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F263" w14:textId="5854CDF9" w:rsidR="00187CA8" w:rsidRPr="00791C2F" w:rsidRDefault="00146057" w:rsidP="00146057">
      <w:pPr>
        <w:ind w:left="3969"/>
        <w:jc w:val="both"/>
        <w:rPr>
          <w:rFonts w:ascii="Arial" w:hAnsi="Arial" w:cs="Arial"/>
        </w:rPr>
      </w:pPr>
      <w:r w:rsidRPr="000A22E0">
        <w:rPr>
          <w:rFonts w:ascii="Arial" w:hAnsi="Arial" w:cs="Arial"/>
          <w:b/>
          <w:color w:val="000000"/>
        </w:rPr>
        <w:t xml:space="preserve">COMISIÓN PERMANENTE DE PUNTOS CONSTITUCIONALES Y GOBERNACIÓN. </w:t>
      </w:r>
      <w:r w:rsidRPr="000A22E0">
        <w:rPr>
          <w:rFonts w:ascii="Arial" w:hAnsi="Arial" w:cs="Arial"/>
          <w:color w:val="000000"/>
        </w:rPr>
        <w:t xml:space="preserve">DIPUTADAS Y DIPUTADOS: </w:t>
      </w:r>
      <w:r w:rsidRPr="000A22E0">
        <w:rPr>
          <w:rFonts w:ascii="Arial" w:hAnsi="Arial" w:cs="Arial"/>
          <w:color w:val="000000"/>
          <w:lang w:val="es-MX"/>
        </w:rPr>
        <w:t>CARMEN GUADALUPE GONZÁLEZ MARTÍN, ALEJANDRA DE LOS ÁNGELES NOVELO SEGURA, GASPAR ARMANDO QUINTAL PARRA, JESÚS EFRÉN PÉREZ BALLOTE,</w:t>
      </w:r>
      <w:r w:rsidRPr="000A22E0">
        <w:rPr>
          <w:rFonts w:ascii="Arial" w:hAnsi="Arial" w:cs="Arial"/>
          <w:color w:val="000000"/>
          <w:lang w:val="pt-BR"/>
        </w:rPr>
        <w:t xml:space="preserve"> V</w:t>
      </w:r>
      <w:r w:rsidR="002D10F2">
        <w:rPr>
          <w:rFonts w:ascii="Arial" w:hAnsi="Arial" w:cs="Arial"/>
          <w:color w:val="000000"/>
          <w:lang w:val="pt-BR"/>
        </w:rPr>
        <w:t>I</w:t>
      </w:r>
      <w:r w:rsidRPr="000A22E0">
        <w:rPr>
          <w:rFonts w:ascii="Arial" w:hAnsi="Arial" w:cs="Arial"/>
          <w:color w:val="000000"/>
          <w:lang w:val="pt-BR"/>
        </w:rPr>
        <w:t>CTOR HUGO LOZANO POVEDA, DAFNE CELINA LÓPEZ OSORIO, KARLA VANESSA SALAZAR GONZÁLEZ, JOSÉ CRESCENCIO GUTIÉRREZ GONZÁLEZ</w:t>
      </w:r>
      <w:r>
        <w:rPr>
          <w:rFonts w:ascii="Arial" w:hAnsi="Arial" w:cs="Arial"/>
          <w:color w:val="000000"/>
          <w:lang w:val="pt-BR"/>
        </w:rPr>
        <w:t xml:space="preserve"> Y</w:t>
      </w:r>
      <w:r w:rsidRPr="000A22E0">
        <w:rPr>
          <w:rFonts w:ascii="Arial" w:hAnsi="Arial" w:cs="Arial"/>
          <w:color w:val="000000"/>
          <w:lang w:val="pt-BR"/>
        </w:rPr>
        <w:t xml:space="preserve"> VIDA ARAVARI GÓMEZ HERRERA. </w:t>
      </w:r>
      <w:r w:rsidRPr="000A22E0">
        <w:rPr>
          <w:rFonts w:ascii="Arial" w:hAnsi="Arial" w:cs="Arial"/>
          <w:color w:val="000000"/>
        </w:rPr>
        <w:t xml:space="preserve"> - - - - -</w:t>
      </w:r>
    </w:p>
    <w:p w14:paraId="2908801B" w14:textId="77777777" w:rsidR="009C097D" w:rsidRPr="00791C2F" w:rsidRDefault="009C097D" w:rsidP="000E6C9A">
      <w:pPr>
        <w:spacing w:line="360" w:lineRule="auto"/>
        <w:jc w:val="both"/>
        <w:rPr>
          <w:rFonts w:ascii="Arial" w:hAnsi="Arial" w:cs="Arial"/>
          <w:b/>
        </w:rPr>
      </w:pPr>
    </w:p>
    <w:p w14:paraId="462751DE" w14:textId="77777777" w:rsidR="00052129" w:rsidRDefault="00187CA8" w:rsidP="000E6C9A">
      <w:pPr>
        <w:spacing w:line="360" w:lineRule="auto"/>
        <w:jc w:val="both"/>
        <w:rPr>
          <w:rFonts w:ascii="Arial" w:hAnsi="Arial" w:cs="Arial"/>
          <w:b/>
        </w:rPr>
      </w:pPr>
      <w:r w:rsidRPr="00791C2F">
        <w:rPr>
          <w:rFonts w:ascii="Arial" w:hAnsi="Arial" w:cs="Arial"/>
          <w:b/>
        </w:rPr>
        <w:t>H</w:t>
      </w:r>
      <w:r w:rsidR="009473D9" w:rsidRPr="00791C2F">
        <w:rPr>
          <w:rFonts w:ascii="Arial" w:hAnsi="Arial" w:cs="Arial"/>
          <w:b/>
        </w:rPr>
        <w:t>ONORABLE</w:t>
      </w:r>
      <w:r w:rsidR="00AC73A7" w:rsidRPr="00791C2F">
        <w:rPr>
          <w:rFonts w:ascii="Arial" w:hAnsi="Arial" w:cs="Arial"/>
          <w:b/>
        </w:rPr>
        <w:t xml:space="preserve"> </w:t>
      </w:r>
      <w:r w:rsidRPr="00791C2F">
        <w:rPr>
          <w:rFonts w:ascii="Arial" w:hAnsi="Arial" w:cs="Arial"/>
          <w:b/>
        </w:rPr>
        <w:t>CONGRESO</w:t>
      </w:r>
      <w:r w:rsidR="00AC73A7" w:rsidRPr="00791C2F">
        <w:rPr>
          <w:rFonts w:ascii="Arial" w:hAnsi="Arial" w:cs="Arial"/>
          <w:b/>
        </w:rPr>
        <w:t xml:space="preserve"> </w:t>
      </w:r>
      <w:r w:rsidRPr="00791C2F">
        <w:rPr>
          <w:rFonts w:ascii="Arial" w:hAnsi="Arial" w:cs="Arial"/>
          <w:b/>
        </w:rPr>
        <w:t>DEL</w:t>
      </w:r>
      <w:r w:rsidR="00AC73A7" w:rsidRPr="00791C2F">
        <w:rPr>
          <w:rFonts w:ascii="Arial" w:hAnsi="Arial" w:cs="Arial"/>
          <w:b/>
        </w:rPr>
        <w:t xml:space="preserve"> </w:t>
      </w:r>
      <w:r w:rsidR="000E6C9A">
        <w:rPr>
          <w:rFonts w:ascii="Arial" w:hAnsi="Arial" w:cs="Arial"/>
          <w:b/>
        </w:rPr>
        <w:t>ESTADO.</w:t>
      </w:r>
    </w:p>
    <w:p w14:paraId="6D7C851E" w14:textId="77777777" w:rsidR="000E6C9A" w:rsidRPr="00791C2F" w:rsidRDefault="000E6C9A" w:rsidP="000E6C9A">
      <w:pPr>
        <w:spacing w:line="360" w:lineRule="auto"/>
        <w:jc w:val="both"/>
        <w:rPr>
          <w:rFonts w:ascii="Arial" w:hAnsi="Arial" w:cs="Arial"/>
          <w:b/>
        </w:rPr>
      </w:pPr>
    </w:p>
    <w:p w14:paraId="5D0BB713" w14:textId="77777777" w:rsidR="007B189D" w:rsidRPr="00791C2F" w:rsidRDefault="007B189D" w:rsidP="000E6C9A">
      <w:pPr>
        <w:spacing w:line="360" w:lineRule="auto"/>
        <w:ind w:firstLine="709"/>
        <w:jc w:val="both"/>
        <w:rPr>
          <w:rFonts w:ascii="Arial" w:hAnsi="Arial" w:cs="Arial"/>
          <w:lang w:val="es-MX" w:eastAsia="es-MX"/>
        </w:rPr>
      </w:pPr>
      <w:r w:rsidRPr="00791C2F">
        <w:rPr>
          <w:rFonts w:ascii="Arial" w:hAnsi="Arial" w:cs="Arial"/>
          <w:lang w:val="es-MX" w:eastAsia="es-MX"/>
        </w:rPr>
        <w:t>En sesión ordinaria</w:t>
      </w:r>
      <w:r w:rsidR="009473D9" w:rsidRPr="00791C2F">
        <w:rPr>
          <w:rFonts w:ascii="Arial" w:hAnsi="Arial" w:cs="Arial"/>
          <w:lang w:val="es-MX" w:eastAsia="es-MX"/>
        </w:rPr>
        <w:t xml:space="preserve"> del Pleno de esta soberanía</w:t>
      </w:r>
      <w:r w:rsidRPr="00791C2F">
        <w:rPr>
          <w:rFonts w:ascii="Arial" w:hAnsi="Arial" w:cs="Arial"/>
          <w:lang w:val="es-MX" w:eastAsia="es-MX"/>
        </w:rPr>
        <w:t xml:space="preserve"> c</w:t>
      </w:r>
      <w:r w:rsidR="009473D9" w:rsidRPr="00791C2F">
        <w:rPr>
          <w:rFonts w:ascii="Arial" w:hAnsi="Arial" w:cs="Arial"/>
          <w:lang w:val="es-MX" w:eastAsia="es-MX"/>
        </w:rPr>
        <w:t xml:space="preserve">elebrada en fecha </w:t>
      </w:r>
      <w:r w:rsidR="007C7399">
        <w:rPr>
          <w:rFonts w:ascii="Arial" w:hAnsi="Arial" w:cs="Arial"/>
          <w:lang w:val="es-MX" w:eastAsia="es-MX"/>
        </w:rPr>
        <w:t>22</w:t>
      </w:r>
      <w:r w:rsidR="009473D9" w:rsidRPr="00791C2F">
        <w:rPr>
          <w:rFonts w:ascii="Arial" w:hAnsi="Arial" w:cs="Arial"/>
          <w:lang w:val="es-MX" w:eastAsia="es-MX"/>
        </w:rPr>
        <w:t xml:space="preserve"> de marzo del año </w:t>
      </w:r>
      <w:r w:rsidR="00391EE9">
        <w:rPr>
          <w:rFonts w:ascii="Arial" w:hAnsi="Arial" w:cs="Arial"/>
          <w:lang w:val="es-MX" w:eastAsia="es-MX"/>
        </w:rPr>
        <w:t>202</w:t>
      </w:r>
      <w:r w:rsidR="007C7399">
        <w:rPr>
          <w:rFonts w:ascii="Arial" w:hAnsi="Arial" w:cs="Arial"/>
          <w:lang w:val="es-MX" w:eastAsia="es-MX"/>
        </w:rPr>
        <w:t>3</w:t>
      </w:r>
      <w:r w:rsidR="00391EE9">
        <w:rPr>
          <w:rFonts w:ascii="Arial" w:hAnsi="Arial" w:cs="Arial"/>
          <w:lang w:val="es-MX" w:eastAsia="es-MX"/>
        </w:rPr>
        <w:t>,</w:t>
      </w:r>
      <w:r w:rsidR="009473D9" w:rsidRPr="00791C2F">
        <w:rPr>
          <w:rFonts w:ascii="Arial" w:hAnsi="Arial" w:cs="Arial"/>
          <w:lang w:val="es-MX" w:eastAsia="es-MX"/>
        </w:rPr>
        <w:t xml:space="preserve"> </w:t>
      </w:r>
      <w:r w:rsidRPr="00791C2F">
        <w:rPr>
          <w:rFonts w:ascii="Arial" w:hAnsi="Arial" w:cs="Arial"/>
          <w:lang w:val="es-MX" w:eastAsia="es-MX"/>
        </w:rPr>
        <w:t xml:space="preserve">se turnó a </w:t>
      </w:r>
      <w:r w:rsidR="000E6C9A">
        <w:rPr>
          <w:rFonts w:ascii="Arial" w:hAnsi="Arial" w:cs="Arial"/>
          <w:lang w:val="es-MX" w:eastAsia="es-MX"/>
        </w:rPr>
        <w:t xml:space="preserve">la </w:t>
      </w:r>
      <w:r w:rsidRPr="00791C2F">
        <w:rPr>
          <w:rFonts w:ascii="Arial" w:hAnsi="Arial" w:cs="Arial"/>
          <w:lang w:val="es-MX" w:eastAsia="es-MX"/>
        </w:rPr>
        <w:t xml:space="preserve">Comisión Permanente de </w:t>
      </w:r>
      <w:r w:rsidR="007C7399">
        <w:rPr>
          <w:rFonts w:ascii="Arial" w:hAnsi="Arial" w:cs="Arial"/>
          <w:lang w:val="es-MX" w:eastAsia="es-MX"/>
        </w:rPr>
        <w:t xml:space="preserve">Puntos Constitucionales y Gobernación </w:t>
      </w:r>
      <w:r w:rsidRPr="00791C2F">
        <w:rPr>
          <w:rFonts w:ascii="Arial" w:hAnsi="Arial" w:cs="Arial"/>
          <w:lang w:val="es-MX" w:eastAsia="es-MX"/>
        </w:rPr>
        <w:t xml:space="preserve">para </w:t>
      </w:r>
      <w:r w:rsidR="009473D9" w:rsidRPr="00791C2F">
        <w:rPr>
          <w:rFonts w:ascii="Arial" w:hAnsi="Arial" w:cs="Arial"/>
          <w:lang w:val="es-MX" w:eastAsia="es-MX"/>
        </w:rPr>
        <w:t>su estudio, análisis y dictamen la</w:t>
      </w:r>
      <w:r w:rsidRPr="00791C2F">
        <w:rPr>
          <w:rFonts w:ascii="Arial" w:hAnsi="Arial" w:cs="Arial"/>
          <w:lang w:val="es-MX" w:eastAsia="es-MX"/>
        </w:rPr>
        <w:t xml:space="preserve"> </w:t>
      </w:r>
      <w:r w:rsidR="009473D9" w:rsidRPr="00791C2F">
        <w:rPr>
          <w:rFonts w:ascii="Arial" w:hAnsi="Arial" w:cs="Arial"/>
          <w:lang w:val="es-MX" w:eastAsia="es-MX"/>
        </w:rPr>
        <w:t>i</w:t>
      </w:r>
      <w:r w:rsidRPr="00791C2F">
        <w:rPr>
          <w:rFonts w:ascii="Arial" w:hAnsi="Arial" w:cs="Arial"/>
          <w:lang w:val="es-MX" w:eastAsia="es-MX"/>
        </w:rPr>
        <w:t>ni</w:t>
      </w:r>
      <w:r w:rsidR="009473D9" w:rsidRPr="00791C2F">
        <w:rPr>
          <w:rFonts w:ascii="Arial" w:hAnsi="Arial" w:cs="Arial"/>
          <w:lang w:val="es-MX" w:eastAsia="es-MX"/>
        </w:rPr>
        <w:t xml:space="preserve">ciativa con proyecto de decreto para </w:t>
      </w:r>
      <w:r w:rsidR="007C7399">
        <w:rPr>
          <w:rFonts w:ascii="Arial" w:hAnsi="Arial" w:cs="Arial"/>
          <w:lang w:val="es-MX" w:eastAsia="es-MX"/>
        </w:rPr>
        <w:t>modificar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w:t>
      </w:r>
      <w:r w:rsidR="009473D9" w:rsidRPr="00791C2F">
        <w:rPr>
          <w:rFonts w:ascii="Arial" w:hAnsi="Arial" w:cs="Arial"/>
          <w:lang w:val="es-MX" w:eastAsia="es-MX"/>
        </w:rPr>
        <w:t xml:space="preserve">, </w:t>
      </w:r>
      <w:r w:rsidRPr="00791C2F">
        <w:rPr>
          <w:rFonts w:ascii="Arial" w:hAnsi="Arial" w:cs="Arial"/>
          <w:lang w:val="es-MX" w:eastAsia="es-MX"/>
        </w:rPr>
        <w:t xml:space="preserve">suscrita por el Licenciado Mauricio Vila Dosal y la Abogada María Dolores Fritz Sierra, Gobernador </w:t>
      </w:r>
      <w:r w:rsidR="009473D9" w:rsidRPr="00791C2F">
        <w:rPr>
          <w:rFonts w:ascii="Arial" w:hAnsi="Arial" w:cs="Arial"/>
          <w:lang w:val="es-MX" w:eastAsia="es-MX"/>
        </w:rPr>
        <w:t>Constitucional y</w:t>
      </w:r>
      <w:r w:rsidRPr="00791C2F">
        <w:rPr>
          <w:rFonts w:ascii="Arial" w:hAnsi="Arial" w:cs="Arial"/>
          <w:lang w:val="es-MX" w:eastAsia="es-MX"/>
        </w:rPr>
        <w:t xml:space="preserve"> </w:t>
      </w:r>
      <w:r w:rsidR="009473D9" w:rsidRPr="00791C2F">
        <w:rPr>
          <w:rFonts w:ascii="Arial" w:hAnsi="Arial" w:cs="Arial"/>
          <w:lang w:val="es-MX" w:eastAsia="es-MX"/>
        </w:rPr>
        <w:t xml:space="preserve">Secretaria General de Gobierno, respectivamente, </w:t>
      </w:r>
      <w:r w:rsidRPr="00791C2F">
        <w:rPr>
          <w:rFonts w:ascii="Arial" w:hAnsi="Arial" w:cs="Arial"/>
          <w:lang w:val="es-MX" w:eastAsia="es-MX"/>
        </w:rPr>
        <w:t>ambos del Estado de Yucatán.</w:t>
      </w:r>
    </w:p>
    <w:p w14:paraId="257B3264" w14:textId="77777777" w:rsidR="0047614F" w:rsidRDefault="0047614F" w:rsidP="000E6C9A">
      <w:pPr>
        <w:spacing w:line="360" w:lineRule="auto"/>
        <w:ind w:right="62" w:firstLine="708"/>
        <w:jc w:val="both"/>
        <w:rPr>
          <w:rFonts w:ascii="Arial" w:hAnsi="Arial" w:cs="Arial"/>
          <w:lang w:val="es-MX" w:eastAsia="es-MX"/>
        </w:rPr>
      </w:pPr>
    </w:p>
    <w:p w14:paraId="0248DBAE" w14:textId="123C2CA3" w:rsidR="007B189D" w:rsidRPr="00791C2F" w:rsidRDefault="007B189D" w:rsidP="000E6C9A">
      <w:pPr>
        <w:spacing w:line="360" w:lineRule="auto"/>
        <w:ind w:right="62" w:firstLine="708"/>
        <w:jc w:val="both"/>
        <w:rPr>
          <w:rFonts w:ascii="Arial" w:hAnsi="Arial" w:cs="Arial"/>
          <w:lang w:val="es-MX" w:eastAsia="es-MX"/>
        </w:rPr>
      </w:pPr>
      <w:r w:rsidRPr="00791C2F">
        <w:rPr>
          <w:rFonts w:ascii="Arial" w:hAnsi="Arial" w:cs="Arial"/>
          <w:lang w:val="es-MX" w:eastAsia="es-MX"/>
        </w:rPr>
        <w:t>En ese sentido, las diputadas y diputados integrantes de esta comisión permanente</w:t>
      </w:r>
      <w:r w:rsidR="009473D9" w:rsidRPr="00791C2F">
        <w:rPr>
          <w:rFonts w:ascii="Arial" w:hAnsi="Arial" w:cs="Arial"/>
          <w:lang w:val="es-MX" w:eastAsia="es-MX"/>
        </w:rPr>
        <w:t xml:space="preserve"> dictaminadora</w:t>
      </w:r>
      <w:r w:rsidRPr="00791C2F">
        <w:rPr>
          <w:rFonts w:ascii="Arial" w:hAnsi="Arial" w:cs="Arial"/>
          <w:lang w:val="es-MX" w:eastAsia="es-MX"/>
        </w:rPr>
        <w:t>, en los trabajos de estudio y análisis de la referida iniciativa, tomamos en consideración los siguientes</w:t>
      </w:r>
      <w:r w:rsidR="00725CA5">
        <w:rPr>
          <w:rFonts w:ascii="Arial" w:hAnsi="Arial" w:cs="Arial"/>
          <w:lang w:val="es-MX" w:eastAsia="es-MX"/>
        </w:rPr>
        <w:t>,</w:t>
      </w:r>
    </w:p>
    <w:p w14:paraId="40206246" w14:textId="77777777" w:rsidR="007B5127" w:rsidRPr="00791C2F" w:rsidRDefault="007B5127" w:rsidP="000E6C9A">
      <w:pPr>
        <w:spacing w:line="360" w:lineRule="auto"/>
        <w:ind w:right="62" w:firstLine="708"/>
        <w:jc w:val="both"/>
        <w:rPr>
          <w:lang w:val="es-MX" w:eastAsia="es-MX"/>
        </w:rPr>
      </w:pPr>
    </w:p>
    <w:p w14:paraId="3566FCE3" w14:textId="77777777" w:rsidR="009325F7" w:rsidRDefault="009325F7" w:rsidP="000E6C9A">
      <w:pPr>
        <w:pStyle w:val="Sangradetextonormal"/>
        <w:spacing w:after="0" w:line="360" w:lineRule="auto"/>
        <w:ind w:left="0"/>
        <w:jc w:val="center"/>
        <w:rPr>
          <w:rFonts w:ascii="Arial" w:hAnsi="Arial" w:cs="Arial"/>
          <w:b/>
        </w:rPr>
      </w:pPr>
    </w:p>
    <w:p w14:paraId="4B0058B2" w14:textId="77777777" w:rsidR="00640B52" w:rsidRDefault="00052129" w:rsidP="000E6C9A">
      <w:pPr>
        <w:pStyle w:val="Sangradetextonormal"/>
        <w:spacing w:after="0" w:line="360" w:lineRule="auto"/>
        <w:ind w:left="0"/>
        <w:jc w:val="center"/>
        <w:rPr>
          <w:rFonts w:ascii="Arial" w:hAnsi="Arial" w:cs="Arial"/>
          <w:b/>
        </w:rPr>
      </w:pPr>
      <w:r w:rsidRPr="00791C2F">
        <w:rPr>
          <w:rFonts w:ascii="Arial" w:hAnsi="Arial" w:cs="Arial"/>
          <w:b/>
        </w:rPr>
        <w:t>A</w:t>
      </w:r>
      <w:r w:rsidR="00AC73A7" w:rsidRPr="00791C2F">
        <w:rPr>
          <w:rFonts w:ascii="Arial" w:hAnsi="Arial" w:cs="Arial"/>
          <w:b/>
        </w:rPr>
        <w:t xml:space="preserve"> </w:t>
      </w:r>
      <w:r w:rsidRPr="00791C2F">
        <w:rPr>
          <w:rFonts w:ascii="Arial" w:hAnsi="Arial" w:cs="Arial"/>
          <w:b/>
        </w:rPr>
        <w:t>N</w:t>
      </w:r>
      <w:r w:rsidR="00AC73A7" w:rsidRPr="00791C2F">
        <w:rPr>
          <w:rFonts w:ascii="Arial" w:hAnsi="Arial" w:cs="Arial"/>
          <w:b/>
        </w:rPr>
        <w:t xml:space="preserve"> </w:t>
      </w:r>
      <w:r w:rsidRPr="00791C2F">
        <w:rPr>
          <w:rFonts w:ascii="Arial" w:hAnsi="Arial" w:cs="Arial"/>
          <w:b/>
        </w:rPr>
        <w:t>T</w:t>
      </w:r>
      <w:r w:rsidR="00AC73A7" w:rsidRPr="00791C2F">
        <w:rPr>
          <w:rFonts w:ascii="Arial" w:hAnsi="Arial" w:cs="Arial"/>
          <w:b/>
        </w:rPr>
        <w:t xml:space="preserve"> </w:t>
      </w:r>
      <w:r w:rsidRPr="00791C2F">
        <w:rPr>
          <w:rFonts w:ascii="Arial" w:hAnsi="Arial" w:cs="Arial"/>
          <w:b/>
        </w:rPr>
        <w:t>E</w:t>
      </w:r>
      <w:r w:rsidR="00AC73A7" w:rsidRPr="00791C2F">
        <w:rPr>
          <w:rFonts w:ascii="Arial" w:hAnsi="Arial" w:cs="Arial"/>
          <w:b/>
        </w:rPr>
        <w:t xml:space="preserve"> </w:t>
      </w:r>
      <w:r w:rsidRPr="00791C2F">
        <w:rPr>
          <w:rFonts w:ascii="Arial" w:hAnsi="Arial" w:cs="Arial"/>
          <w:b/>
        </w:rPr>
        <w:t>C</w:t>
      </w:r>
      <w:r w:rsidR="00AC73A7" w:rsidRPr="00791C2F">
        <w:rPr>
          <w:rFonts w:ascii="Arial" w:hAnsi="Arial" w:cs="Arial"/>
          <w:b/>
        </w:rPr>
        <w:t xml:space="preserve"> </w:t>
      </w:r>
      <w:r w:rsidRPr="00791C2F">
        <w:rPr>
          <w:rFonts w:ascii="Arial" w:hAnsi="Arial" w:cs="Arial"/>
          <w:b/>
        </w:rPr>
        <w:t>E</w:t>
      </w:r>
      <w:r w:rsidR="00AC73A7" w:rsidRPr="00791C2F">
        <w:rPr>
          <w:rFonts w:ascii="Arial" w:hAnsi="Arial" w:cs="Arial"/>
          <w:b/>
        </w:rPr>
        <w:t xml:space="preserve"> </w:t>
      </w:r>
      <w:r w:rsidRPr="00791C2F">
        <w:rPr>
          <w:rFonts w:ascii="Arial" w:hAnsi="Arial" w:cs="Arial"/>
          <w:b/>
        </w:rPr>
        <w:t>D</w:t>
      </w:r>
      <w:r w:rsidR="00AC73A7" w:rsidRPr="00791C2F">
        <w:rPr>
          <w:rFonts w:ascii="Arial" w:hAnsi="Arial" w:cs="Arial"/>
          <w:b/>
        </w:rPr>
        <w:t xml:space="preserve"> </w:t>
      </w:r>
      <w:r w:rsidRPr="00791C2F">
        <w:rPr>
          <w:rFonts w:ascii="Arial" w:hAnsi="Arial" w:cs="Arial"/>
          <w:b/>
        </w:rPr>
        <w:t>E</w:t>
      </w:r>
      <w:r w:rsidR="00AC73A7" w:rsidRPr="00791C2F">
        <w:rPr>
          <w:rFonts w:ascii="Arial" w:hAnsi="Arial" w:cs="Arial"/>
          <w:b/>
        </w:rPr>
        <w:t xml:space="preserve"> </w:t>
      </w:r>
      <w:r w:rsidRPr="00791C2F">
        <w:rPr>
          <w:rFonts w:ascii="Arial" w:hAnsi="Arial" w:cs="Arial"/>
          <w:b/>
        </w:rPr>
        <w:t>N</w:t>
      </w:r>
      <w:r w:rsidR="00AC73A7" w:rsidRPr="00791C2F">
        <w:rPr>
          <w:rFonts w:ascii="Arial" w:hAnsi="Arial" w:cs="Arial"/>
          <w:b/>
        </w:rPr>
        <w:t xml:space="preserve"> </w:t>
      </w:r>
      <w:r w:rsidRPr="00791C2F">
        <w:rPr>
          <w:rFonts w:ascii="Arial" w:hAnsi="Arial" w:cs="Arial"/>
          <w:b/>
        </w:rPr>
        <w:t>T</w:t>
      </w:r>
      <w:r w:rsidR="00AC73A7" w:rsidRPr="00791C2F">
        <w:rPr>
          <w:rFonts w:ascii="Arial" w:hAnsi="Arial" w:cs="Arial"/>
          <w:b/>
        </w:rPr>
        <w:t xml:space="preserve"> </w:t>
      </w:r>
      <w:r w:rsidRPr="00791C2F">
        <w:rPr>
          <w:rFonts w:ascii="Arial" w:hAnsi="Arial" w:cs="Arial"/>
          <w:b/>
        </w:rPr>
        <w:t>E</w:t>
      </w:r>
      <w:r w:rsidR="00AC73A7" w:rsidRPr="00791C2F">
        <w:rPr>
          <w:rFonts w:ascii="Arial" w:hAnsi="Arial" w:cs="Arial"/>
          <w:b/>
        </w:rPr>
        <w:t xml:space="preserve"> </w:t>
      </w:r>
      <w:r w:rsidR="008E449C">
        <w:rPr>
          <w:rFonts w:ascii="Arial" w:hAnsi="Arial" w:cs="Arial"/>
          <w:b/>
        </w:rPr>
        <w:t>S</w:t>
      </w:r>
    </w:p>
    <w:p w14:paraId="67578266" w14:textId="77777777" w:rsidR="000E6C9A" w:rsidRPr="00791C2F" w:rsidRDefault="000E6C9A" w:rsidP="000E6C9A">
      <w:pPr>
        <w:pStyle w:val="Sangradetextonormal"/>
        <w:spacing w:after="0" w:line="360" w:lineRule="auto"/>
        <w:ind w:left="0"/>
        <w:jc w:val="center"/>
        <w:rPr>
          <w:rFonts w:ascii="Arial" w:hAnsi="Arial" w:cs="Arial"/>
          <w:b/>
        </w:rPr>
      </w:pPr>
    </w:p>
    <w:p w14:paraId="233265D0" w14:textId="77777777" w:rsidR="00D92813" w:rsidRDefault="00C753D0" w:rsidP="00DE7B1A">
      <w:pPr>
        <w:spacing w:line="360" w:lineRule="auto"/>
        <w:ind w:right="5" w:firstLine="708"/>
        <w:jc w:val="both"/>
        <w:rPr>
          <w:rFonts w:ascii="Arial" w:hAnsi="Arial" w:cs="Arial"/>
          <w:lang w:val="es-MX"/>
        </w:rPr>
      </w:pPr>
      <w:r w:rsidRPr="00791C2F">
        <w:rPr>
          <w:rFonts w:ascii="Arial" w:hAnsi="Arial" w:cs="Arial"/>
          <w:b/>
        </w:rPr>
        <w:t xml:space="preserve">PRIMERO. </w:t>
      </w:r>
      <w:r w:rsidR="00D92813">
        <w:rPr>
          <w:rFonts w:ascii="Arial" w:hAnsi="Arial" w:cs="Arial"/>
        </w:rPr>
        <w:t xml:space="preserve">La Constitución Política del Estado de Yucatán, expedida en el Decreto número 3, de fecha </w:t>
      </w:r>
      <w:r w:rsidR="00D92813" w:rsidRPr="003457F7">
        <w:rPr>
          <w:rFonts w:ascii="Arial" w:hAnsi="Arial" w:cs="Arial"/>
        </w:rPr>
        <w:t>14 de enero de 1918</w:t>
      </w:r>
      <w:r w:rsidR="00D92813">
        <w:rPr>
          <w:rFonts w:ascii="Arial" w:hAnsi="Arial" w:cs="Arial"/>
        </w:rPr>
        <w:t>, al ser el d</w:t>
      </w:r>
      <w:r w:rsidR="00D92813" w:rsidRPr="003457F7">
        <w:rPr>
          <w:rFonts w:ascii="Arial" w:hAnsi="Arial" w:cs="Arial"/>
        </w:rPr>
        <w:t>ocumento rector de la vida democrática y política del pueblo yucateco</w:t>
      </w:r>
      <w:r w:rsidR="00D92813">
        <w:rPr>
          <w:rFonts w:ascii="Arial" w:hAnsi="Arial" w:cs="Arial"/>
        </w:rPr>
        <w:t>,</w:t>
      </w:r>
      <w:r w:rsidR="00D92813" w:rsidRPr="001675E9">
        <w:rPr>
          <w:rFonts w:ascii="Arial" w:hAnsi="Arial" w:cs="Arial"/>
        </w:rPr>
        <w:t xml:space="preserve"> ha sufrido </w:t>
      </w:r>
      <w:r w:rsidR="00D92813">
        <w:rPr>
          <w:rFonts w:ascii="Arial" w:hAnsi="Arial" w:cs="Arial"/>
        </w:rPr>
        <w:t xml:space="preserve">diversas transformaciones </w:t>
      </w:r>
      <w:r w:rsidR="00D92813" w:rsidRPr="001675E9">
        <w:rPr>
          <w:rFonts w:ascii="Arial" w:hAnsi="Arial" w:cs="Arial"/>
        </w:rPr>
        <w:t>acorde</w:t>
      </w:r>
      <w:r w:rsidR="00D92813">
        <w:rPr>
          <w:rFonts w:ascii="Arial" w:hAnsi="Arial" w:cs="Arial"/>
        </w:rPr>
        <w:t>s</w:t>
      </w:r>
      <w:r w:rsidR="00D92813" w:rsidRPr="001675E9">
        <w:rPr>
          <w:rFonts w:ascii="Arial" w:hAnsi="Arial" w:cs="Arial"/>
        </w:rPr>
        <w:t xml:space="preserve"> a los sucesos políticos y jurídicos en más de un siglo de vigencia. Siendo la</w:t>
      </w:r>
      <w:r w:rsidR="00D92813">
        <w:rPr>
          <w:rFonts w:ascii="Arial" w:hAnsi="Arial" w:cs="Arial"/>
        </w:rPr>
        <w:t xml:space="preserve"> primera reforma toral, la publicada el 4 de julio de 1938, en el decreto número 67, y la</w:t>
      </w:r>
      <w:r w:rsidR="00D92813" w:rsidRPr="001675E9">
        <w:rPr>
          <w:rFonts w:ascii="Arial" w:hAnsi="Arial" w:cs="Arial"/>
        </w:rPr>
        <w:t xml:space="preserve"> última reforma</w:t>
      </w:r>
      <w:r w:rsidR="00D92813">
        <w:rPr>
          <w:rFonts w:ascii="Arial" w:hAnsi="Arial" w:cs="Arial"/>
        </w:rPr>
        <w:t>,</w:t>
      </w:r>
      <w:r w:rsidR="00D92813" w:rsidRPr="001675E9">
        <w:rPr>
          <w:rFonts w:ascii="Arial" w:hAnsi="Arial" w:cs="Arial"/>
        </w:rPr>
        <w:t xml:space="preserve"> </w:t>
      </w:r>
      <w:r w:rsidR="00D92813">
        <w:rPr>
          <w:rFonts w:ascii="Arial" w:hAnsi="Arial" w:cs="Arial"/>
        </w:rPr>
        <w:t xml:space="preserve">la publicada en el Diario Oficial del Gobierno del Estado en fecha </w:t>
      </w:r>
      <w:r w:rsidR="00DE7B1A">
        <w:rPr>
          <w:rFonts w:ascii="Arial" w:hAnsi="Arial" w:cs="Arial"/>
        </w:rPr>
        <w:t>09</w:t>
      </w:r>
      <w:r w:rsidR="00D92813" w:rsidRPr="00616CFF">
        <w:rPr>
          <w:rFonts w:ascii="Arial" w:hAnsi="Arial" w:cs="Arial"/>
        </w:rPr>
        <w:t xml:space="preserve"> de </w:t>
      </w:r>
      <w:r w:rsidR="00DE7B1A">
        <w:rPr>
          <w:rFonts w:ascii="Arial" w:hAnsi="Arial" w:cs="Arial"/>
        </w:rPr>
        <w:t>febrero</w:t>
      </w:r>
      <w:r w:rsidR="00D92813" w:rsidRPr="00616CFF">
        <w:rPr>
          <w:rFonts w:ascii="Arial" w:hAnsi="Arial" w:cs="Arial"/>
        </w:rPr>
        <w:t xml:space="preserve"> de</w:t>
      </w:r>
      <w:r w:rsidR="00D92813">
        <w:rPr>
          <w:rFonts w:ascii="Arial" w:hAnsi="Arial" w:cs="Arial"/>
        </w:rPr>
        <w:t>l</w:t>
      </w:r>
      <w:r w:rsidR="00D92813" w:rsidRPr="00616CFF">
        <w:rPr>
          <w:rFonts w:ascii="Arial" w:hAnsi="Arial" w:cs="Arial"/>
        </w:rPr>
        <w:t xml:space="preserve"> 202</w:t>
      </w:r>
      <w:r w:rsidR="00DE7B1A">
        <w:rPr>
          <w:rFonts w:ascii="Arial" w:hAnsi="Arial" w:cs="Arial"/>
        </w:rPr>
        <w:t>3</w:t>
      </w:r>
      <w:r w:rsidR="00D92813">
        <w:rPr>
          <w:rFonts w:ascii="Arial" w:hAnsi="Arial" w:cs="Arial"/>
        </w:rPr>
        <w:t>, a través del D</w:t>
      </w:r>
      <w:r w:rsidR="00D92813" w:rsidRPr="001675E9">
        <w:rPr>
          <w:rFonts w:ascii="Arial" w:hAnsi="Arial" w:cs="Arial"/>
        </w:rPr>
        <w:t xml:space="preserve">ecreto </w:t>
      </w:r>
      <w:r w:rsidR="00D92813">
        <w:rPr>
          <w:rFonts w:ascii="Arial" w:hAnsi="Arial" w:cs="Arial"/>
        </w:rPr>
        <w:t xml:space="preserve">número </w:t>
      </w:r>
      <w:r w:rsidR="00DE7B1A">
        <w:rPr>
          <w:rFonts w:ascii="Arial" w:hAnsi="Arial" w:cs="Arial"/>
        </w:rPr>
        <w:t>605</w:t>
      </w:r>
      <w:r w:rsidR="00D92813">
        <w:rPr>
          <w:rFonts w:ascii="Arial" w:hAnsi="Arial" w:cs="Arial"/>
        </w:rPr>
        <w:t>,</w:t>
      </w:r>
      <w:r w:rsidR="00D92813" w:rsidRPr="001675E9">
        <w:rPr>
          <w:rFonts w:ascii="Arial" w:hAnsi="Arial" w:cs="Arial"/>
        </w:rPr>
        <w:t xml:space="preserve"> </w:t>
      </w:r>
      <w:r w:rsidR="00D92813" w:rsidRPr="00C06610">
        <w:rPr>
          <w:rFonts w:ascii="Arial" w:hAnsi="Arial" w:cs="Arial"/>
        </w:rPr>
        <w:t xml:space="preserve">en materia de </w:t>
      </w:r>
      <w:r w:rsidR="00DE7B1A">
        <w:rPr>
          <w:rFonts w:ascii="Arial" w:hAnsi="Arial" w:cs="Arial"/>
        </w:rPr>
        <w:t>reconocimiento del derecho humano a la buena administración pública.</w:t>
      </w:r>
    </w:p>
    <w:p w14:paraId="5F789F79" w14:textId="77777777" w:rsidR="00D92813" w:rsidRDefault="00D92813" w:rsidP="009325F7">
      <w:pPr>
        <w:spacing w:line="480" w:lineRule="auto"/>
        <w:ind w:firstLine="709"/>
        <w:jc w:val="both"/>
        <w:rPr>
          <w:rFonts w:ascii="Arial" w:hAnsi="Arial" w:cs="Arial"/>
          <w:lang w:val="es-MX"/>
        </w:rPr>
      </w:pPr>
    </w:p>
    <w:p w14:paraId="318AC6AA" w14:textId="77777777" w:rsidR="00C365A0" w:rsidRDefault="00BB21CD" w:rsidP="00C365A0">
      <w:pPr>
        <w:spacing w:line="360" w:lineRule="auto"/>
        <w:ind w:firstLine="709"/>
        <w:jc w:val="both"/>
        <w:rPr>
          <w:rFonts w:ascii="Arial" w:hAnsi="Arial" w:cs="Arial"/>
          <w:lang w:val="es-MX"/>
        </w:rPr>
      </w:pPr>
      <w:r>
        <w:rPr>
          <w:rFonts w:ascii="Arial" w:hAnsi="Arial" w:cs="Arial"/>
          <w:b/>
          <w:lang w:val="es-MX"/>
        </w:rPr>
        <w:t xml:space="preserve">SEGUNDO. </w:t>
      </w:r>
      <w:r w:rsidR="00C365A0" w:rsidRPr="00791C2F">
        <w:rPr>
          <w:rFonts w:ascii="Arial" w:hAnsi="Arial" w:cs="Arial"/>
        </w:rPr>
        <w:t xml:space="preserve">En fecha 30 de marzo del año 2000, se publicó en el Diario Oficial del Gobierno del Estado, mediante decreto 253, el Código Penal del Estado de Yucatán. Durante el lapso de su vigencia, el citado código, ha sido reformado en diversas ocasiones, siendo la última reforma publicada en el Diario Oficial del Gobierno del Estado, en fecha </w:t>
      </w:r>
      <w:r w:rsidR="006630E4">
        <w:rPr>
          <w:rFonts w:ascii="Arial" w:hAnsi="Arial" w:cs="Arial"/>
        </w:rPr>
        <w:t>27</w:t>
      </w:r>
      <w:r w:rsidR="00C365A0" w:rsidRPr="00791C2F">
        <w:rPr>
          <w:rFonts w:ascii="Arial" w:hAnsi="Arial" w:cs="Arial"/>
        </w:rPr>
        <w:t xml:space="preserve"> de </w:t>
      </w:r>
      <w:r w:rsidR="006630E4">
        <w:rPr>
          <w:rFonts w:ascii="Arial" w:hAnsi="Arial" w:cs="Arial"/>
        </w:rPr>
        <w:t>octubre</w:t>
      </w:r>
      <w:r w:rsidR="00C365A0" w:rsidRPr="00791C2F">
        <w:rPr>
          <w:rFonts w:ascii="Arial" w:hAnsi="Arial" w:cs="Arial"/>
        </w:rPr>
        <w:t xml:space="preserve"> del año 202</w:t>
      </w:r>
      <w:r w:rsidR="006630E4">
        <w:rPr>
          <w:rFonts w:ascii="Arial" w:hAnsi="Arial" w:cs="Arial"/>
        </w:rPr>
        <w:t>2</w:t>
      </w:r>
      <w:r w:rsidR="009325F7">
        <w:rPr>
          <w:rFonts w:ascii="Arial" w:hAnsi="Arial" w:cs="Arial"/>
        </w:rPr>
        <w:t>, en materia de violencia digital y violación a la intimidad sexual.</w:t>
      </w:r>
    </w:p>
    <w:p w14:paraId="33F43C34" w14:textId="77777777" w:rsidR="00C365A0" w:rsidRDefault="00C365A0" w:rsidP="00C365A0">
      <w:pPr>
        <w:spacing w:line="360" w:lineRule="auto"/>
        <w:ind w:right="5" w:firstLine="708"/>
        <w:jc w:val="both"/>
        <w:rPr>
          <w:rFonts w:ascii="Arial" w:hAnsi="Arial" w:cs="Arial"/>
          <w:lang w:val="es-MX"/>
        </w:rPr>
      </w:pPr>
    </w:p>
    <w:p w14:paraId="3BB66591" w14:textId="235A1A38" w:rsidR="00C365A0" w:rsidRPr="00791C2F" w:rsidRDefault="00C365A0" w:rsidP="00C365A0">
      <w:pPr>
        <w:spacing w:line="360" w:lineRule="auto"/>
        <w:ind w:firstLine="709"/>
        <w:jc w:val="both"/>
        <w:rPr>
          <w:rFonts w:ascii="Arial" w:hAnsi="Arial" w:cs="Arial"/>
          <w:lang w:val="es-MX"/>
        </w:rPr>
      </w:pPr>
      <w:r w:rsidRPr="00791C2F">
        <w:rPr>
          <w:rFonts w:ascii="Arial" w:hAnsi="Arial" w:cs="Arial"/>
          <w:lang w:val="es-MX"/>
        </w:rPr>
        <w:t xml:space="preserve">Como es de notarse, la referida ley penal local reviste una importancia toral dentro del marco jurídico estatal, pues su contenido ha sido actualizado constantemente a fin de mantener la paz social mediante la previsión de conductas antisociales, mismas que pretenden disuadir y a su vez sancionar conductas que lastiman </w:t>
      </w:r>
      <w:r>
        <w:rPr>
          <w:rFonts w:ascii="Arial" w:hAnsi="Arial" w:cs="Arial"/>
          <w:lang w:val="es-MX"/>
        </w:rPr>
        <w:t>el tejido social en la entidad.</w:t>
      </w:r>
    </w:p>
    <w:p w14:paraId="5F633AE0" w14:textId="77777777" w:rsidR="00C365A0" w:rsidRDefault="00C365A0" w:rsidP="009325F7">
      <w:pPr>
        <w:spacing w:line="480" w:lineRule="auto"/>
        <w:ind w:firstLine="709"/>
        <w:jc w:val="both"/>
        <w:rPr>
          <w:rFonts w:ascii="Arial" w:hAnsi="Arial" w:cs="Arial"/>
          <w:lang w:val="es-MX"/>
        </w:rPr>
      </w:pPr>
    </w:p>
    <w:p w14:paraId="7CD67CFC" w14:textId="173F3FAE" w:rsidR="0087240A" w:rsidRPr="0087240A" w:rsidRDefault="0087240A" w:rsidP="000E6C9A">
      <w:pPr>
        <w:spacing w:line="360" w:lineRule="auto"/>
        <w:ind w:right="5" w:firstLine="708"/>
        <w:jc w:val="both"/>
        <w:rPr>
          <w:rFonts w:ascii="Arial" w:hAnsi="Arial" w:cs="Arial"/>
          <w:lang w:val="es-MX"/>
        </w:rPr>
      </w:pPr>
      <w:r>
        <w:rPr>
          <w:rFonts w:ascii="Arial" w:hAnsi="Arial" w:cs="Arial"/>
          <w:b/>
          <w:lang w:val="es-MX"/>
        </w:rPr>
        <w:t xml:space="preserve">TERCERO. </w:t>
      </w:r>
      <w:r>
        <w:rPr>
          <w:rFonts w:ascii="Arial" w:hAnsi="Arial" w:cs="Arial"/>
          <w:lang w:val="es-MX"/>
        </w:rPr>
        <w:t xml:space="preserve">El 24 de noviembre de 2010, mediante decreto número 341 fue publicada en el Diario Oficial del Gobierno del Estado de Yucatán, la Ley </w:t>
      </w:r>
      <w:r>
        <w:rPr>
          <w:rFonts w:ascii="Arial" w:hAnsi="Arial" w:cs="Arial"/>
          <w:lang w:val="es-MX"/>
        </w:rPr>
        <w:lastRenderedPageBreak/>
        <w:t xml:space="preserve">Orgánica del Poder Judicial del Estado de Yucatán, esta ley ha sido reformada en </w:t>
      </w:r>
      <w:r w:rsidR="00C365A0">
        <w:rPr>
          <w:rFonts w:ascii="Arial" w:hAnsi="Arial" w:cs="Arial"/>
          <w:lang w:val="es-MX"/>
        </w:rPr>
        <w:t xml:space="preserve">diversas ocasiones, siendo la última </w:t>
      </w:r>
      <w:r w:rsidR="00362DEC">
        <w:rPr>
          <w:rFonts w:ascii="Arial" w:hAnsi="Arial" w:cs="Arial"/>
          <w:lang w:val="es-MX"/>
        </w:rPr>
        <w:t xml:space="preserve">publicada </w:t>
      </w:r>
      <w:r w:rsidR="00C365A0">
        <w:rPr>
          <w:rFonts w:ascii="Arial" w:hAnsi="Arial" w:cs="Arial"/>
          <w:lang w:val="es-MX"/>
        </w:rPr>
        <w:t xml:space="preserve">mediante decreto 560 el </w:t>
      </w:r>
      <w:r w:rsidR="00362DEC">
        <w:rPr>
          <w:rFonts w:ascii="Arial" w:hAnsi="Arial" w:cs="Arial"/>
          <w:lang w:val="es-MX"/>
        </w:rPr>
        <w:t xml:space="preserve">día </w:t>
      </w:r>
      <w:r w:rsidR="00C365A0">
        <w:rPr>
          <w:rFonts w:ascii="Arial" w:hAnsi="Arial" w:cs="Arial"/>
          <w:lang w:val="es-MX"/>
        </w:rPr>
        <w:t>13 de octubre de 2022</w:t>
      </w:r>
      <w:r w:rsidR="00362DEC">
        <w:rPr>
          <w:rFonts w:ascii="Arial" w:hAnsi="Arial" w:cs="Arial"/>
          <w:lang w:val="es-MX"/>
        </w:rPr>
        <w:t>.</w:t>
      </w:r>
    </w:p>
    <w:p w14:paraId="4B85D90A" w14:textId="77777777" w:rsidR="0087240A" w:rsidRDefault="0087240A" w:rsidP="000E6C9A">
      <w:pPr>
        <w:spacing w:line="360" w:lineRule="auto"/>
        <w:ind w:right="5" w:firstLine="708"/>
        <w:jc w:val="both"/>
        <w:rPr>
          <w:rFonts w:ascii="Arial" w:hAnsi="Arial" w:cs="Arial"/>
          <w:lang w:val="es-MX"/>
        </w:rPr>
      </w:pPr>
    </w:p>
    <w:p w14:paraId="68E43A75" w14:textId="77777777" w:rsidR="0087240A" w:rsidRPr="00511EB1" w:rsidRDefault="00511EB1" w:rsidP="000E6C9A">
      <w:pPr>
        <w:spacing w:line="360" w:lineRule="auto"/>
        <w:ind w:right="5" w:firstLine="708"/>
        <w:jc w:val="both"/>
        <w:rPr>
          <w:rFonts w:ascii="Arial" w:hAnsi="Arial" w:cs="Arial"/>
          <w:lang w:val="es-MX"/>
        </w:rPr>
      </w:pPr>
      <w:r>
        <w:rPr>
          <w:rFonts w:ascii="Arial" w:hAnsi="Arial" w:cs="Arial"/>
          <w:b/>
          <w:lang w:val="es-MX"/>
        </w:rPr>
        <w:t xml:space="preserve">CUARTO. </w:t>
      </w:r>
      <w:r w:rsidR="00756046">
        <w:rPr>
          <w:rFonts w:ascii="Arial" w:hAnsi="Arial" w:cs="Arial"/>
          <w:lang w:val="es-MX"/>
        </w:rPr>
        <w:t xml:space="preserve">En fecha 22 de diciembre de 2010, se publicó en el Diario Oficial del Gobierno del Estado el decreto número 353 por el cual se expidió el </w:t>
      </w:r>
      <w:r>
        <w:rPr>
          <w:rFonts w:ascii="Arial" w:hAnsi="Arial" w:cs="Arial"/>
          <w:lang w:val="es-MX"/>
        </w:rPr>
        <w:t>Código Fiscal del Estado de Yucat</w:t>
      </w:r>
      <w:r w:rsidR="00756046">
        <w:rPr>
          <w:rFonts w:ascii="Arial" w:hAnsi="Arial" w:cs="Arial"/>
          <w:lang w:val="es-MX"/>
        </w:rPr>
        <w:t xml:space="preserve">án, éste Código ha sido reformado en diversas ocasiones, siendo </w:t>
      </w:r>
      <w:r w:rsidR="007C3FAF">
        <w:rPr>
          <w:rFonts w:ascii="Arial" w:hAnsi="Arial" w:cs="Arial"/>
          <w:lang w:val="es-MX"/>
        </w:rPr>
        <w:t xml:space="preserve">la última el 29 de </w:t>
      </w:r>
      <w:r w:rsidR="00DA49C7">
        <w:rPr>
          <w:rFonts w:ascii="Arial" w:hAnsi="Arial" w:cs="Arial"/>
          <w:lang w:val="es-MX"/>
        </w:rPr>
        <w:t>diciembre de 2022.</w:t>
      </w:r>
    </w:p>
    <w:p w14:paraId="1E2C85AC" w14:textId="77777777" w:rsidR="00846BC7" w:rsidRPr="00791C2F" w:rsidRDefault="00846BC7" w:rsidP="000E6C9A">
      <w:pPr>
        <w:spacing w:line="360" w:lineRule="auto"/>
        <w:ind w:right="5" w:firstLine="708"/>
        <w:jc w:val="both"/>
        <w:rPr>
          <w:rFonts w:ascii="Arial" w:hAnsi="Arial" w:cs="Arial"/>
          <w:lang w:val="es-MX"/>
        </w:rPr>
      </w:pPr>
    </w:p>
    <w:p w14:paraId="19778986" w14:textId="2EBE25E6" w:rsidR="008648DC" w:rsidRPr="00791C2F" w:rsidRDefault="00C64D4B" w:rsidP="000E6C9A">
      <w:pPr>
        <w:spacing w:line="360" w:lineRule="auto"/>
        <w:ind w:right="5" w:firstLine="708"/>
        <w:jc w:val="both"/>
        <w:rPr>
          <w:rFonts w:ascii="Arial" w:hAnsi="Arial" w:cs="Arial"/>
          <w:lang w:val="es-MX" w:eastAsia="es-MX"/>
        </w:rPr>
      </w:pPr>
      <w:r>
        <w:rPr>
          <w:rFonts w:ascii="Arial" w:hAnsi="Arial" w:cs="Arial"/>
          <w:b/>
          <w:bCs/>
          <w:lang w:val="es-ES_tradnl"/>
        </w:rPr>
        <w:t>QUINTO</w:t>
      </w:r>
      <w:r w:rsidR="00750BF0" w:rsidRPr="00791C2F">
        <w:rPr>
          <w:rFonts w:ascii="Arial" w:hAnsi="Arial" w:cs="Arial"/>
          <w:b/>
          <w:bCs/>
          <w:lang w:val="es-ES_tradnl"/>
        </w:rPr>
        <w:t>.</w:t>
      </w:r>
      <w:r w:rsidR="006D4A1F" w:rsidRPr="00791C2F">
        <w:rPr>
          <w:rFonts w:ascii="Arial" w:hAnsi="Arial" w:cs="Arial"/>
          <w:b/>
          <w:bCs/>
          <w:lang w:val="es-ES_tradnl"/>
        </w:rPr>
        <w:t xml:space="preserve"> </w:t>
      </w:r>
      <w:r w:rsidR="00846BC7">
        <w:rPr>
          <w:rFonts w:ascii="Arial" w:hAnsi="Arial" w:cs="Arial"/>
          <w:lang w:val="es-ES_tradnl"/>
        </w:rPr>
        <w:t>Con relación a la iniciativa en estudio, presentada ante esta soberanía estatal el día 21 de marzo del presente año, suscrita por el Licenciado Mauricio Vila Dosal y la Abogada María Dolores Fritz Sierra</w:t>
      </w:r>
      <w:r w:rsidR="00362DEC">
        <w:rPr>
          <w:rFonts w:ascii="Arial" w:hAnsi="Arial" w:cs="Arial"/>
          <w:lang w:val="es-ES_tradnl"/>
        </w:rPr>
        <w:t>,</w:t>
      </w:r>
      <w:r w:rsidR="00B644D3">
        <w:rPr>
          <w:rFonts w:ascii="Arial" w:hAnsi="Arial" w:cs="Arial"/>
          <w:lang w:val="es-ES_tradnl"/>
        </w:rPr>
        <w:t xml:space="preserve"> Gobernador Constitucional y Secretaria General de Gobierno, respectivamente, ambos del Estado de Yucatán, </w:t>
      </w:r>
      <w:r w:rsidR="007B5127" w:rsidRPr="00791C2F">
        <w:rPr>
          <w:rFonts w:ascii="Arial" w:hAnsi="Arial" w:cs="Arial"/>
          <w:bCs/>
          <w:lang w:val="es-ES_tradnl"/>
        </w:rPr>
        <w:t xml:space="preserve">misma que propone </w:t>
      </w:r>
      <w:r w:rsidR="00B644D3">
        <w:rPr>
          <w:rFonts w:ascii="Arial" w:hAnsi="Arial" w:cs="Arial"/>
          <w:bCs/>
          <w:lang w:val="es-ES_tradnl"/>
        </w:rPr>
        <w:t>modificar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w:t>
      </w:r>
    </w:p>
    <w:p w14:paraId="19E3A80F" w14:textId="7E7F4F41" w:rsidR="007B5127" w:rsidRDefault="007B5127" w:rsidP="000E6C9A">
      <w:pPr>
        <w:spacing w:line="360" w:lineRule="auto"/>
        <w:ind w:right="5" w:firstLine="708"/>
        <w:jc w:val="both"/>
        <w:rPr>
          <w:rFonts w:ascii="Arial" w:hAnsi="Arial" w:cs="Arial"/>
        </w:rPr>
      </w:pPr>
    </w:p>
    <w:p w14:paraId="4DB2FAC6" w14:textId="77777777" w:rsidR="008648DC" w:rsidRPr="00791C2F" w:rsidRDefault="007B5127" w:rsidP="000E6C9A">
      <w:pPr>
        <w:spacing w:line="360" w:lineRule="auto"/>
        <w:ind w:right="5" w:firstLine="708"/>
        <w:jc w:val="both"/>
        <w:rPr>
          <w:rFonts w:ascii="Arial" w:hAnsi="Arial" w:cs="Arial"/>
          <w:bCs/>
          <w:lang w:val="es-ES_tradnl"/>
        </w:rPr>
      </w:pPr>
      <w:r w:rsidRPr="00791C2F">
        <w:rPr>
          <w:rFonts w:ascii="Arial" w:hAnsi="Arial" w:cs="Arial"/>
          <w:bCs/>
          <w:lang w:val="es-ES_tradnl"/>
        </w:rPr>
        <w:t>Los ciudadanos, autores del documento en comento, en lo concerniente a la</w:t>
      </w:r>
      <w:r w:rsidR="008648DC" w:rsidRPr="00791C2F">
        <w:rPr>
          <w:rFonts w:ascii="Arial" w:hAnsi="Arial" w:cs="Arial"/>
          <w:bCs/>
          <w:lang w:val="es-ES_tradnl"/>
        </w:rPr>
        <w:t xml:space="preserve"> exp</w:t>
      </w:r>
      <w:r w:rsidR="00E854B6" w:rsidRPr="00791C2F">
        <w:rPr>
          <w:rFonts w:ascii="Arial" w:hAnsi="Arial" w:cs="Arial"/>
          <w:bCs/>
          <w:lang w:val="es-ES_tradnl"/>
        </w:rPr>
        <w:t xml:space="preserve">osición de motivos, </w:t>
      </w:r>
      <w:r w:rsidRPr="00791C2F">
        <w:rPr>
          <w:rFonts w:ascii="Arial" w:hAnsi="Arial" w:cs="Arial"/>
          <w:bCs/>
          <w:lang w:val="es-ES_tradnl"/>
        </w:rPr>
        <w:t>consideraron manifestar</w:t>
      </w:r>
      <w:r w:rsidR="008648DC" w:rsidRPr="00791C2F">
        <w:rPr>
          <w:rFonts w:ascii="Arial" w:hAnsi="Arial" w:cs="Arial"/>
          <w:bCs/>
          <w:lang w:val="es-ES_tradnl"/>
        </w:rPr>
        <w:t xml:space="preserve"> lo siguiente:</w:t>
      </w:r>
    </w:p>
    <w:p w14:paraId="664B6807" w14:textId="77777777" w:rsidR="007B5127" w:rsidRPr="00791C2F" w:rsidRDefault="007B5127" w:rsidP="000E6C9A">
      <w:pPr>
        <w:pStyle w:val="NormalWeb"/>
        <w:spacing w:before="0" w:beforeAutospacing="0" w:after="0" w:afterAutospacing="0" w:line="360" w:lineRule="auto"/>
        <w:ind w:left="567" w:right="902"/>
        <w:jc w:val="both"/>
        <w:rPr>
          <w:sz w:val="22"/>
          <w:szCs w:val="22"/>
        </w:rPr>
      </w:pPr>
    </w:p>
    <w:p w14:paraId="0EFDA6B6" w14:textId="1CF94DF8" w:rsidR="00B644D3" w:rsidRDefault="007B5127" w:rsidP="001F0AB7">
      <w:pPr>
        <w:autoSpaceDE w:val="0"/>
        <w:autoSpaceDN w:val="0"/>
        <w:adjustRightInd w:val="0"/>
        <w:ind w:left="567" w:right="618"/>
        <w:jc w:val="both"/>
        <w:rPr>
          <w:rFonts w:ascii="Arial" w:hAnsi="Arial" w:cs="Arial"/>
          <w:iCs/>
          <w:sz w:val="20"/>
          <w:szCs w:val="20"/>
          <w:lang w:val="es-ES_tradnl"/>
        </w:rPr>
      </w:pPr>
      <w:r w:rsidRPr="00B644D3">
        <w:rPr>
          <w:rFonts w:ascii="Arial" w:hAnsi="Arial" w:cs="Arial"/>
          <w:i/>
          <w:sz w:val="20"/>
          <w:szCs w:val="20"/>
        </w:rPr>
        <w:t>“</w:t>
      </w:r>
      <w:r w:rsidR="001F0AB7">
        <w:rPr>
          <w:rFonts w:ascii="Arial" w:hAnsi="Arial" w:cs="Arial"/>
          <w:iCs/>
          <w:sz w:val="20"/>
          <w:szCs w:val="20"/>
          <w:lang w:val="es-ES_tradnl"/>
        </w:rPr>
        <w:t>…</w:t>
      </w:r>
    </w:p>
    <w:p w14:paraId="2330DE4A" w14:textId="1D3DF343" w:rsidR="001F0AB7" w:rsidRDefault="001F0AB7" w:rsidP="001F0AB7">
      <w:pPr>
        <w:autoSpaceDE w:val="0"/>
        <w:autoSpaceDN w:val="0"/>
        <w:adjustRightInd w:val="0"/>
        <w:ind w:left="567" w:right="618"/>
        <w:jc w:val="both"/>
        <w:rPr>
          <w:rFonts w:ascii="Arial" w:hAnsi="Arial" w:cs="Arial"/>
          <w:i/>
          <w:sz w:val="20"/>
          <w:szCs w:val="20"/>
        </w:rPr>
      </w:pPr>
      <w:r>
        <w:rPr>
          <w:rFonts w:ascii="Arial" w:hAnsi="Arial" w:cs="Arial"/>
          <w:i/>
          <w:sz w:val="20"/>
          <w:szCs w:val="20"/>
        </w:rPr>
        <w:t>…</w:t>
      </w:r>
    </w:p>
    <w:p w14:paraId="6CAA0F01" w14:textId="45C0E82E" w:rsidR="001F0AB7" w:rsidRPr="00B644D3" w:rsidRDefault="001F0AB7" w:rsidP="001F0AB7">
      <w:pPr>
        <w:autoSpaceDE w:val="0"/>
        <w:autoSpaceDN w:val="0"/>
        <w:adjustRightInd w:val="0"/>
        <w:ind w:left="567" w:right="618"/>
        <w:jc w:val="both"/>
        <w:rPr>
          <w:rFonts w:ascii="Arial" w:hAnsi="Arial" w:cs="Arial"/>
          <w:sz w:val="20"/>
          <w:szCs w:val="20"/>
          <w:lang w:val="es-ES_tradnl"/>
        </w:rPr>
      </w:pPr>
      <w:r>
        <w:rPr>
          <w:rFonts w:ascii="Arial" w:hAnsi="Arial" w:cs="Arial"/>
          <w:i/>
          <w:sz w:val="20"/>
          <w:szCs w:val="20"/>
        </w:rPr>
        <w:t>….</w:t>
      </w:r>
    </w:p>
    <w:p w14:paraId="33F1481E" w14:textId="77777777" w:rsidR="00B644D3" w:rsidRPr="00B644D3" w:rsidRDefault="00B644D3" w:rsidP="00B644D3">
      <w:pPr>
        <w:pStyle w:val="Sinespaciado"/>
        <w:shd w:val="clear" w:color="auto" w:fill="FFFFFF"/>
        <w:ind w:left="567" w:right="618"/>
        <w:jc w:val="both"/>
        <w:rPr>
          <w:rFonts w:ascii="Arial" w:hAnsi="Arial" w:cs="Arial"/>
          <w:sz w:val="20"/>
          <w:szCs w:val="20"/>
          <w:lang w:val="es-ES_tradnl"/>
        </w:rPr>
      </w:pPr>
      <w:r w:rsidRPr="00B644D3">
        <w:rPr>
          <w:rFonts w:ascii="Arial" w:hAnsi="Arial" w:cs="Arial"/>
          <w:sz w:val="20"/>
          <w:szCs w:val="20"/>
          <w:lang w:val="es-ES_tradnl"/>
        </w:rPr>
        <w:t xml:space="preserve">El 20 de diciembre de 1988, los Estados parte de la Organización de las Naciones Unidas firmaron la Convención de las Naciones Unidas contra el Tráfico Ilícito de Estupefacientes y Sustancias Sicotrópicas, que dispone, en su artículo 3, párrafo primero, que cada una de las partes adoptará las medidas que sean necesarias para tipificar como delitos penales en su derecho interno, cuando se cometan intencionalmente diversas conductas, entre las cuales se encuentran: la conversión o la transferencia de bienes a sabiendas de que tales bienes proceden de alguno o algunos delitos tipificados en la propia convención en el inciso a) del citado artículo, con el objeto de ocultar o encubrir el origen </w:t>
      </w:r>
      <w:r w:rsidRPr="00B644D3">
        <w:rPr>
          <w:rFonts w:ascii="Arial" w:hAnsi="Arial" w:cs="Arial"/>
          <w:sz w:val="20"/>
          <w:szCs w:val="20"/>
          <w:lang w:val="es-ES_tradnl"/>
        </w:rPr>
        <w:lastRenderedPageBreak/>
        <w:t>ilícito de los bienes o de ayudar a cualquier persona que participe en la comisión de algún delito relacionado con el tráfico ilícito de estupefacientes y sustancias sicotrópicas. Esta convención fue firmada por México el 16 de febrero de 1989 y ratificada el 11 de abril de 1990.</w:t>
      </w:r>
    </w:p>
    <w:p w14:paraId="4A6882FC" w14:textId="7FC7CCAF" w:rsidR="00B644D3" w:rsidRPr="00B644D3" w:rsidRDefault="00095F62" w:rsidP="00B644D3">
      <w:pPr>
        <w:pStyle w:val="Sinespaciado"/>
        <w:shd w:val="clear" w:color="auto" w:fill="FFFFFF"/>
        <w:ind w:left="567" w:right="618"/>
        <w:jc w:val="both"/>
        <w:rPr>
          <w:rFonts w:ascii="Arial" w:hAnsi="Arial" w:cs="Arial"/>
          <w:sz w:val="20"/>
          <w:szCs w:val="20"/>
          <w:lang w:val="es-ES_tradnl"/>
        </w:rPr>
      </w:pPr>
      <w:r>
        <w:rPr>
          <w:rFonts w:ascii="Arial" w:hAnsi="Arial" w:cs="Arial"/>
          <w:sz w:val="20"/>
          <w:szCs w:val="20"/>
          <w:lang w:val="es-ES_tradnl"/>
        </w:rPr>
        <w:t>…</w:t>
      </w:r>
    </w:p>
    <w:p w14:paraId="2675E074" w14:textId="2B4AA40E" w:rsidR="00B644D3" w:rsidRDefault="00010950" w:rsidP="00B644D3">
      <w:pPr>
        <w:pStyle w:val="Sinespaciado"/>
        <w:shd w:val="clear" w:color="auto" w:fill="FFFFFF"/>
        <w:ind w:left="567" w:right="618"/>
        <w:jc w:val="both"/>
        <w:rPr>
          <w:rFonts w:ascii="Arial" w:hAnsi="Arial" w:cs="Arial"/>
          <w:sz w:val="20"/>
          <w:szCs w:val="20"/>
          <w:lang w:val="es-ES_tradnl"/>
        </w:rPr>
      </w:pPr>
      <w:r>
        <w:rPr>
          <w:rFonts w:ascii="Arial" w:hAnsi="Arial" w:cs="Arial"/>
          <w:sz w:val="20"/>
          <w:szCs w:val="20"/>
          <w:lang w:val="es-ES_tradnl"/>
        </w:rPr>
        <w:t>…</w:t>
      </w:r>
    </w:p>
    <w:p w14:paraId="133092FE" w14:textId="447137FD" w:rsidR="00B644D3" w:rsidRDefault="00B644D3" w:rsidP="00B644D3">
      <w:pPr>
        <w:pStyle w:val="Sinespaciado"/>
        <w:shd w:val="clear" w:color="auto" w:fill="FFFFFF"/>
        <w:ind w:left="567" w:right="618"/>
        <w:jc w:val="both"/>
        <w:rPr>
          <w:rFonts w:ascii="Arial" w:hAnsi="Arial" w:cs="Arial"/>
          <w:sz w:val="20"/>
          <w:szCs w:val="20"/>
          <w:lang w:val="es-ES_tradnl"/>
        </w:rPr>
      </w:pPr>
      <w:r w:rsidRPr="00B644D3">
        <w:rPr>
          <w:rFonts w:ascii="Arial" w:hAnsi="Arial" w:cs="Arial"/>
          <w:sz w:val="20"/>
          <w:szCs w:val="20"/>
          <w:lang w:val="es-ES_tradnl"/>
        </w:rPr>
        <w:t>El combate contra el lavado de dinero toma fuerza particularmente con la resolución 56/186 de la Asamblea General de las Naciones Unidas de 31 de enero de 2002, en la cual se condena la corrupción, el soborno, el blanqueo de dinero y se pide a la comunidad internacional que apoye la labor de todos los países a fin de aumentar la capacidad institucional y hacer más estrictos los marcos reguladores para prevenir la corrupción, el soborno, el blanqueo de dinero y la transferencia de fondos de origen ilícito, así como para repatriar esos fondos a sus países de origen</w:t>
      </w:r>
      <w:r w:rsidRPr="00B644D3">
        <w:rPr>
          <w:rStyle w:val="Refdenotaalpie"/>
          <w:rFonts w:ascii="Arial" w:hAnsi="Arial" w:cs="Arial"/>
          <w:sz w:val="20"/>
          <w:szCs w:val="20"/>
          <w:lang w:val="es-ES_tradnl"/>
        </w:rPr>
        <w:footnoteReference w:id="1"/>
      </w:r>
      <w:r w:rsidRPr="00B644D3">
        <w:rPr>
          <w:rFonts w:ascii="Arial" w:hAnsi="Arial" w:cs="Arial"/>
          <w:sz w:val="20"/>
          <w:szCs w:val="20"/>
          <w:lang w:val="es-ES_tradnl"/>
        </w:rPr>
        <w:t>.</w:t>
      </w:r>
    </w:p>
    <w:p w14:paraId="467DBD67" w14:textId="77777777" w:rsidR="00095F62" w:rsidRPr="00B644D3" w:rsidRDefault="00095F62" w:rsidP="00B644D3">
      <w:pPr>
        <w:pStyle w:val="Sinespaciado"/>
        <w:shd w:val="clear" w:color="auto" w:fill="FFFFFF"/>
        <w:ind w:left="567" w:right="618"/>
        <w:jc w:val="both"/>
        <w:rPr>
          <w:rFonts w:ascii="Arial" w:hAnsi="Arial" w:cs="Arial"/>
          <w:sz w:val="20"/>
          <w:szCs w:val="20"/>
          <w:lang w:val="es-ES_tradnl"/>
        </w:rPr>
      </w:pPr>
    </w:p>
    <w:p w14:paraId="4983CD60" w14:textId="2B640616" w:rsidR="00B644D3" w:rsidRPr="00B644D3" w:rsidRDefault="00095F62" w:rsidP="00B644D3">
      <w:pPr>
        <w:pStyle w:val="Sinespaciado"/>
        <w:shd w:val="clear" w:color="auto" w:fill="FFFFFF"/>
        <w:ind w:left="567" w:right="618"/>
        <w:jc w:val="both"/>
        <w:rPr>
          <w:rFonts w:ascii="Arial" w:hAnsi="Arial" w:cs="Arial"/>
          <w:sz w:val="20"/>
          <w:szCs w:val="20"/>
        </w:rPr>
      </w:pPr>
      <w:r>
        <w:rPr>
          <w:rFonts w:ascii="Arial" w:hAnsi="Arial" w:cs="Arial"/>
          <w:sz w:val="20"/>
          <w:szCs w:val="20"/>
          <w:lang w:val="es-ES_tradnl"/>
        </w:rPr>
        <w:t>…</w:t>
      </w:r>
    </w:p>
    <w:p w14:paraId="606AB111" w14:textId="75B41472" w:rsidR="00B644D3" w:rsidRPr="00B644D3" w:rsidRDefault="00095F62" w:rsidP="00B644D3">
      <w:pPr>
        <w:pStyle w:val="Sinespaciado"/>
        <w:shd w:val="clear" w:color="auto" w:fill="FFFFFF"/>
        <w:ind w:left="567" w:right="618"/>
        <w:jc w:val="both"/>
        <w:rPr>
          <w:rFonts w:ascii="Arial" w:hAnsi="Arial" w:cs="Arial"/>
          <w:sz w:val="20"/>
          <w:szCs w:val="20"/>
        </w:rPr>
      </w:pPr>
      <w:r>
        <w:rPr>
          <w:rFonts w:ascii="Arial" w:hAnsi="Arial" w:cs="Arial"/>
          <w:sz w:val="20"/>
          <w:szCs w:val="20"/>
        </w:rPr>
        <w:t>…</w:t>
      </w:r>
    </w:p>
    <w:p w14:paraId="7817C72B" w14:textId="77777777" w:rsidR="00B644D3" w:rsidRPr="00B644D3" w:rsidRDefault="00B644D3" w:rsidP="00B644D3">
      <w:pPr>
        <w:pStyle w:val="NormalWeb"/>
        <w:spacing w:before="0" w:beforeAutospacing="0" w:after="0" w:afterAutospacing="0"/>
        <w:ind w:left="567" w:right="618"/>
        <w:jc w:val="both"/>
        <w:rPr>
          <w:sz w:val="20"/>
          <w:szCs w:val="20"/>
          <w:lang w:val="es-MX" w:eastAsia="es-MX"/>
        </w:rPr>
      </w:pPr>
      <w:r w:rsidRPr="00B644D3">
        <w:rPr>
          <w:sz w:val="20"/>
          <w:szCs w:val="20"/>
          <w:lang w:val="es-MX" w:eastAsia="es-MX"/>
        </w:rPr>
        <w:t>Estos instrumentos constituyen un marco de actuación para la cooperación internacional para combatir, entre otros aspectos, actividades delictivas como el lavado de dinero, la corrupción y los crecientes vínculos internacionales de la delincuencia organizada.</w:t>
      </w:r>
    </w:p>
    <w:p w14:paraId="4340AF56" w14:textId="77777777" w:rsidR="00B644D3" w:rsidRPr="00B644D3" w:rsidRDefault="00B644D3" w:rsidP="00B644D3">
      <w:pPr>
        <w:pStyle w:val="NormalWeb"/>
        <w:spacing w:before="0" w:beforeAutospacing="0" w:after="0" w:afterAutospacing="0"/>
        <w:ind w:left="567" w:right="618"/>
        <w:jc w:val="both"/>
        <w:rPr>
          <w:sz w:val="20"/>
          <w:szCs w:val="20"/>
          <w:lang w:val="es-MX" w:eastAsia="es-MX"/>
        </w:rPr>
      </w:pPr>
      <w:r w:rsidRPr="00B644D3">
        <w:rPr>
          <w:sz w:val="20"/>
          <w:szCs w:val="20"/>
          <w:lang w:val="es-MX" w:eastAsia="es-MX"/>
        </w:rPr>
        <w:t xml:space="preserve">Como parte de sus funciones de </w:t>
      </w:r>
      <w:r w:rsidRPr="00B644D3">
        <w:rPr>
          <w:sz w:val="20"/>
          <w:szCs w:val="20"/>
        </w:rPr>
        <w:t xml:space="preserve">combatir el lavado de dinero, </w:t>
      </w:r>
      <w:r w:rsidRPr="00B644D3">
        <w:rPr>
          <w:sz w:val="20"/>
          <w:szCs w:val="20"/>
          <w:lang w:val="es-MX" w:eastAsia="es-MX"/>
        </w:rPr>
        <w:t>el Grupo de Acción Financiera Internacional monitorea el panorama mundial con especial atención a los avances tecnológicos, que, si bien permiten transacciones entre más personas y que los activos virtuales tienen el potencial de hacer que ciertos servicios financieros sean más baratos y rápidos y, por ende, más accesibles para todas las personas; plantean serios riesgos de lavado de dinero que los ciber-delincuentes están explotando constantemente debido al anonimato que brindan</w:t>
      </w:r>
      <w:r w:rsidRPr="00B644D3">
        <w:rPr>
          <w:rStyle w:val="Refdenotaalpie"/>
          <w:sz w:val="20"/>
          <w:szCs w:val="20"/>
          <w:lang w:val="es-MX" w:eastAsia="es-MX"/>
        </w:rPr>
        <w:footnoteReference w:id="2"/>
      </w:r>
      <w:r w:rsidRPr="00B644D3">
        <w:rPr>
          <w:sz w:val="20"/>
          <w:szCs w:val="20"/>
          <w:lang w:val="es-MX" w:eastAsia="es-MX"/>
        </w:rPr>
        <w:t>.</w:t>
      </w:r>
    </w:p>
    <w:p w14:paraId="239353AE" w14:textId="77777777" w:rsidR="00B644D3" w:rsidRPr="00B644D3" w:rsidRDefault="00B644D3" w:rsidP="00B644D3">
      <w:pPr>
        <w:pStyle w:val="NormalWeb"/>
        <w:spacing w:before="0" w:beforeAutospacing="0" w:after="0" w:afterAutospacing="0"/>
        <w:ind w:left="567" w:right="618"/>
        <w:jc w:val="both"/>
        <w:rPr>
          <w:sz w:val="20"/>
          <w:szCs w:val="20"/>
          <w:lang w:val="es-MX" w:eastAsia="es-MX"/>
        </w:rPr>
      </w:pPr>
      <w:r w:rsidRPr="00B644D3">
        <w:rPr>
          <w:sz w:val="20"/>
          <w:szCs w:val="20"/>
          <w:lang w:val="es-MX" w:eastAsia="es-MX"/>
        </w:rPr>
        <w:t>Razón por la cual los estándares y regulaciones deben estar en actualización constante, para asegurar que la lucha contra las operaciones con recursos de procedencia ilícita continúe y aproveche las ventajas que las nuevas herramientas digitales ofrecen.</w:t>
      </w:r>
    </w:p>
    <w:p w14:paraId="5C7CC91D" w14:textId="28A8307B" w:rsidR="00B644D3" w:rsidRPr="00B644D3" w:rsidRDefault="00010950" w:rsidP="00B644D3">
      <w:pPr>
        <w:pStyle w:val="Sinespaciado"/>
        <w:shd w:val="clear" w:color="auto" w:fill="FFFFFF"/>
        <w:ind w:left="567" w:right="618"/>
        <w:jc w:val="both"/>
        <w:rPr>
          <w:rFonts w:ascii="Arial" w:hAnsi="Arial" w:cs="Arial"/>
          <w:sz w:val="20"/>
          <w:szCs w:val="20"/>
        </w:rPr>
      </w:pPr>
      <w:r>
        <w:rPr>
          <w:rFonts w:ascii="Arial" w:hAnsi="Arial" w:cs="Arial"/>
          <w:i/>
          <w:iCs/>
          <w:sz w:val="20"/>
          <w:szCs w:val="20"/>
        </w:rPr>
        <w:t>…</w:t>
      </w:r>
    </w:p>
    <w:p w14:paraId="3A3C3DBE" w14:textId="13324F2C" w:rsidR="00B644D3" w:rsidRPr="00B644D3" w:rsidRDefault="00010950" w:rsidP="00B644D3">
      <w:pPr>
        <w:pStyle w:val="Texto"/>
        <w:spacing w:after="0" w:line="240" w:lineRule="auto"/>
        <w:ind w:left="567" w:right="618" w:firstLine="0"/>
        <w:rPr>
          <w:sz w:val="20"/>
        </w:rPr>
      </w:pPr>
      <w:r>
        <w:rPr>
          <w:sz w:val="20"/>
        </w:rPr>
        <w:t>…</w:t>
      </w:r>
    </w:p>
    <w:p w14:paraId="3419848E" w14:textId="77777777" w:rsidR="00B644D3" w:rsidRPr="00B644D3" w:rsidRDefault="00B644D3" w:rsidP="00B644D3">
      <w:pPr>
        <w:pStyle w:val="Sinespaciado"/>
        <w:shd w:val="clear" w:color="auto" w:fill="FFFFFF"/>
        <w:ind w:left="567" w:right="618"/>
        <w:jc w:val="both"/>
        <w:rPr>
          <w:rFonts w:ascii="Arial" w:hAnsi="Arial" w:cs="Arial"/>
          <w:sz w:val="20"/>
          <w:szCs w:val="20"/>
          <w:lang w:val="es-ES_tradnl"/>
        </w:rPr>
      </w:pPr>
      <w:r w:rsidRPr="00B644D3">
        <w:rPr>
          <w:rFonts w:ascii="Arial" w:hAnsi="Arial" w:cs="Arial"/>
          <w:sz w:val="20"/>
          <w:szCs w:val="20"/>
          <w:lang w:val="es-ES_tradnl"/>
        </w:rPr>
        <w:t xml:space="preserve">En el año 2000, México se integra al Grupo de Acción Financiera Internacional con la finalidad de abordar el fenómeno de lavado de dinero y dar cumplimiento a la recomendación 29, sobre establecer Unidades de Inteligencia Financiera, circunstancia que México acató en el 2004. Dicha recomendación y las observaciones adicionales para su correcta interpretación realizadas por el referido grupo, dispone que la Unidad de Inteligencia Financiera debe ser independiente y autónoma operativamente, lo que significa que debe contar con </w:t>
      </w:r>
      <w:r w:rsidRPr="00B644D3">
        <w:rPr>
          <w:rFonts w:ascii="Arial" w:hAnsi="Arial" w:cs="Arial"/>
          <w:sz w:val="20"/>
          <w:szCs w:val="20"/>
          <w:lang w:val="es-ES_tradnl"/>
        </w:rPr>
        <w:lastRenderedPageBreak/>
        <w:t>autoridad y capacidad para desempeñar sus funciones con libertad, incluyendo la decisión autónoma de analizar, solicitar o comunicar información específica</w:t>
      </w:r>
      <w:r w:rsidRPr="00B644D3">
        <w:rPr>
          <w:rStyle w:val="Refdenotaalpie"/>
          <w:rFonts w:ascii="Arial" w:hAnsi="Arial" w:cs="Arial"/>
          <w:sz w:val="20"/>
          <w:szCs w:val="20"/>
          <w:lang w:val="es-ES_tradnl"/>
        </w:rPr>
        <w:footnoteReference w:id="3"/>
      </w:r>
      <w:r w:rsidRPr="00B644D3">
        <w:rPr>
          <w:rFonts w:ascii="Arial" w:hAnsi="Arial" w:cs="Arial"/>
          <w:sz w:val="20"/>
          <w:szCs w:val="20"/>
          <w:lang w:val="es-ES_tradnl"/>
        </w:rPr>
        <w:t>.</w:t>
      </w:r>
    </w:p>
    <w:p w14:paraId="51FF0FF4" w14:textId="4D8B26B9" w:rsidR="00B644D3" w:rsidRPr="00B644D3" w:rsidRDefault="00B644D3" w:rsidP="00B644D3">
      <w:pPr>
        <w:pStyle w:val="NormalWeb"/>
        <w:spacing w:before="0" w:beforeAutospacing="0" w:after="0" w:afterAutospacing="0"/>
        <w:ind w:left="567" w:right="618"/>
        <w:jc w:val="both"/>
        <w:rPr>
          <w:sz w:val="20"/>
          <w:szCs w:val="20"/>
        </w:rPr>
      </w:pPr>
    </w:p>
    <w:p w14:paraId="352CA670" w14:textId="061C8233" w:rsidR="00B644D3" w:rsidRPr="00B644D3" w:rsidRDefault="00781801" w:rsidP="00B644D3">
      <w:pPr>
        <w:pStyle w:val="Sinespaciado"/>
        <w:shd w:val="clear" w:color="auto" w:fill="FFFFFF"/>
        <w:ind w:left="567" w:right="618"/>
        <w:jc w:val="both"/>
        <w:rPr>
          <w:rFonts w:ascii="Arial" w:hAnsi="Arial" w:cs="Arial"/>
          <w:sz w:val="20"/>
          <w:szCs w:val="20"/>
          <w:lang w:val="es-ES_tradnl"/>
        </w:rPr>
      </w:pPr>
      <w:r>
        <w:rPr>
          <w:rFonts w:ascii="Arial" w:hAnsi="Arial" w:cs="Arial"/>
          <w:i/>
          <w:iCs/>
          <w:sz w:val="20"/>
          <w:szCs w:val="20"/>
          <w:lang w:val="es-ES_tradnl"/>
        </w:rPr>
        <w:t>…</w:t>
      </w:r>
    </w:p>
    <w:p w14:paraId="0CF9EFEE" w14:textId="606A2814" w:rsidR="00B644D3" w:rsidRPr="00B644D3" w:rsidRDefault="00781801" w:rsidP="00B644D3">
      <w:pPr>
        <w:pStyle w:val="Sinespaciado"/>
        <w:shd w:val="clear" w:color="auto" w:fill="FFFFFF"/>
        <w:ind w:left="567" w:right="618"/>
        <w:jc w:val="both"/>
        <w:rPr>
          <w:rFonts w:ascii="Arial" w:hAnsi="Arial" w:cs="Arial"/>
          <w:sz w:val="20"/>
          <w:szCs w:val="20"/>
          <w:lang w:val="es-ES_tradnl"/>
        </w:rPr>
      </w:pPr>
      <w:r>
        <w:rPr>
          <w:rFonts w:ascii="Arial" w:hAnsi="Arial" w:cs="Arial"/>
          <w:sz w:val="20"/>
          <w:szCs w:val="20"/>
          <w:lang w:val="es-ES_tradnl"/>
        </w:rPr>
        <w:t>…</w:t>
      </w:r>
    </w:p>
    <w:p w14:paraId="322BC2BF" w14:textId="5E16D0F2" w:rsidR="00B644D3" w:rsidRPr="00B644D3" w:rsidRDefault="00781801" w:rsidP="00B644D3">
      <w:pPr>
        <w:autoSpaceDE w:val="0"/>
        <w:autoSpaceDN w:val="0"/>
        <w:adjustRightInd w:val="0"/>
        <w:ind w:left="567" w:right="618"/>
        <w:jc w:val="both"/>
        <w:rPr>
          <w:rFonts w:ascii="Arial" w:hAnsi="Arial" w:cs="Arial"/>
          <w:sz w:val="20"/>
          <w:szCs w:val="20"/>
          <w:lang w:val="es-ES_tradnl" w:eastAsia="es-MX"/>
        </w:rPr>
      </w:pPr>
      <w:r>
        <w:rPr>
          <w:rFonts w:ascii="Arial" w:hAnsi="Arial" w:cs="Arial"/>
          <w:sz w:val="20"/>
          <w:szCs w:val="20"/>
          <w:lang w:val="es-ES_tradnl" w:eastAsia="es-MX"/>
        </w:rPr>
        <w:t>…</w:t>
      </w:r>
    </w:p>
    <w:p w14:paraId="53DAE4B0" w14:textId="77777777" w:rsidR="00B644D3" w:rsidRPr="00B644D3" w:rsidRDefault="00B644D3" w:rsidP="00B644D3">
      <w:pPr>
        <w:autoSpaceDE w:val="0"/>
        <w:autoSpaceDN w:val="0"/>
        <w:adjustRightInd w:val="0"/>
        <w:ind w:left="567" w:right="618"/>
        <w:jc w:val="both"/>
        <w:rPr>
          <w:rFonts w:ascii="Arial" w:hAnsi="Arial" w:cs="Arial"/>
          <w:sz w:val="20"/>
          <w:szCs w:val="20"/>
          <w:lang w:val="es-ES_tradnl" w:eastAsia="es-MX"/>
        </w:rPr>
      </w:pPr>
      <w:r w:rsidRPr="00B644D3">
        <w:rPr>
          <w:rFonts w:ascii="Arial" w:hAnsi="Arial" w:cs="Arial"/>
          <w:sz w:val="20"/>
          <w:szCs w:val="20"/>
          <w:lang w:val="es-ES_tradnl" w:eastAsia="es-MX"/>
        </w:rPr>
        <w:t xml:space="preserve">El 16 de mayo de 2019 se publica en el Diario Oficial de la Federación, el Decreto por el que se aprobó la Estrategia Nacional de Seguridad Pública del Gobierno de la República para el periodo 2018-2024, que en su diagnóstico destacó que la sociedad mexicana se encuentra lastimada por la violencia y visibilizando al país como una víctima del crecimiento exponencial de la delincuencia en sus diferentes modalidades, que van desde los llamados delitos violentos, como el crimen organizado, el narcotráfico y la trata de personas, hasta aquellos delitos como el desvío de recursos y las operaciones con recursos de procedencia ilícita, por mencionar algunos. </w:t>
      </w:r>
    </w:p>
    <w:p w14:paraId="0F8422D6" w14:textId="77777777" w:rsidR="00B644D3" w:rsidRPr="00B644D3" w:rsidRDefault="00B644D3" w:rsidP="00B644D3">
      <w:pPr>
        <w:autoSpaceDE w:val="0"/>
        <w:autoSpaceDN w:val="0"/>
        <w:adjustRightInd w:val="0"/>
        <w:ind w:left="567" w:right="618"/>
        <w:jc w:val="both"/>
        <w:rPr>
          <w:rFonts w:ascii="Arial" w:hAnsi="Arial" w:cs="Arial"/>
          <w:sz w:val="20"/>
          <w:szCs w:val="20"/>
          <w:lang w:val="es-ES_tradnl" w:eastAsia="es-MX"/>
        </w:rPr>
      </w:pPr>
      <w:r w:rsidRPr="00B644D3">
        <w:rPr>
          <w:rFonts w:ascii="Arial" w:hAnsi="Arial" w:cs="Arial"/>
          <w:sz w:val="20"/>
          <w:szCs w:val="20"/>
          <w:lang w:val="es-ES_tradnl" w:eastAsia="es-MX"/>
        </w:rPr>
        <w:t xml:space="preserve">De igual manera, se establecieron estrategias específicas, como de combate a las operaciones con recursos de procedencia ilícita (mejor conocido como lavado de dinero o lavado de activos), defraudación fiscal y finanzas de la delincuencia organizada mediante el uso de la inteligencia financiera; contemplando así, el desarrollo de un trabajo coordinado entre la Unidad de Inteligencia Financiera y las entidades federativas del país, para establecer o fortalecer unidades de inteligencia patrimonial y económicas en los estados, así como en la Ciudad de México. </w:t>
      </w:r>
    </w:p>
    <w:p w14:paraId="5B39189F" w14:textId="664CCCBD" w:rsidR="00B644D3" w:rsidRPr="00B644D3" w:rsidRDefault="00781801" w:rsidP="00B644D3">
      <w:pPr>
        <w:pStyle w:val="NormalWeb"/>
        <w:spacing w:before="0" w:beforeAutospacing="0" w:after="0" w:afterAutospacing="0"/>
        <w:ind w:left="567" w:right="618"/>
        <w:jc w:val="both"/>
        <w:rPr>
          <w:rFonts w:eastAsiaTheme="minorHAnsi"/>
          <w:sz w:val="20"/>
          <w:szCs w:val="20"/>
          <w:lang w:eastAsia="en-US"/>
        </w:rPr>
      </w:pPr>
      <w:r>
        <w:rPr>
          <w:sz w:val="20"/>
          <w:szCs w:val="20"/>
        </w:rPr>
        <w:t>…</w:t>
      </w:r>
    </w:p>
    <w:p w14:paraId="38728466" w14:textId="33C6B644" w:rsidR="00B644D3" w:rsidRPr="00B644D3" w:rsidRDefault="00781801" w:rsidP="00B644D3">
      <w:pPr>
        <w:ind w:left="567" w:right="618"/>
        <w:jc w:val="both"/>
        <w:rPr>
          <w:rFonts w:ascii="Arial" w:hAnsi="Arial" w:cs="Arial"/>
          <w:sz w:val="20"/>
          <w:szCs w:val="20"/>
        </w:rPr>
      </w:pPr>
      <w:r>
        <w:rPr>
          <w:rFonts w:ascii="Arial" w:hAnsi="Arial" w:cs="Arial"/>
          <w:sz w:val="20"/>
          <w:szCs w:val="20"/>
          <w:lang w:val="es-ES_tradnl"/>
        </w:rPr>
        <w:t>…</w:t>
      </w:r>
    </w:p>
    <w:p w14:paraId="779B05D9" w14:textId="77777777" w:rsidR="00B644D3" w:rsidRPr="00B644D3" w:rsidRDefault="00B644D3" w:rsidP="00B644D3">
      <w:pPr>
        <w:pStyle w:val="Sinespaciado"/>
        <w:shd w:val="clear" w:color="auto" w:fill="FFFFFF"/>
        <w:ind w:left="567" w:right="618"/>
        <w:jc w:val="both"/>
        <w:rPr>
          <w:rFonts w:ascii="Arial" w:hAnsi="Arial" w:cs="Arial"/>
          <w:i/>
          <w:iCs/>
          <w:sz w:val="20"/>
          <w:szCs w:val="20"/>
        </w:rPr>
      </w:pPr>
      <w:r w:rsidRPr="00B644D3">
        <w:rPr>
          <w:rFonts w:ascii="Arial" w:hAnsi="Arial" w:cs="Arial"/>
          <w:i/>
          <w:iCs/>
          <w:sz w:val="20"/>
          <w:szCs w:val="20"/>
        </w:rPr>
        <w:t>Descripción formal de la iniciativa</w:t>
      </w:r>
    </w:p>
    <w:p w14:paraId="113C4AF3" w14:textId="77777777" w:rsidR="00B644D3" w:rsidRPr="00B644D3" w:rsidRDefault="00B644D3" w:rsidP="00B644D3">
      <w:pPr>
        <w:pStyle w:val="Sinespaciado"/>
        <w:shd w:val="clear" w:color="auto" w:fill="FFFFFF"/>
        <w:ind w:left="567" w:right="618"/>
        <w:jc w:val="both"/>
        <w:rPr>
          <w:rFonts w:ascii="Arial" w:hAnsi="Arial" w:cs="Arial"/>
          <w:i/>
          <w:iCs/>
          <w:sz w:val="20"/>
          <w:szCs w:val="20"/>
        </w:rPr>
      </w:pPr>
      <w:r w:rsidRPr="00B644D3">
        <w:rPr>
          <w:rFonts w:ascii="Arial" w:hAnsi="Arial" w:cs="Arial"/>
          <w:i/>
          <w:iCs/>
          <w:sz w:val="20"/>
          <w:szCs w:val="20"/>
        </w:rPr>
        <w:t>Constitución Política del Estado de Yucatán</w:t>
      </w:r>
    </w:p>
    <w:p w14:paraId="5113FC28" w14:textId="77777777" w:rsidR="00B644D3" w:rsidRPr="00B644D3" w:rsidRDefault="00B644D3" w:rsidP="00B644D3">
      <w:pPr>
        <w:ind w:left="567" w:right="618"/>
        <w:jc w:val="both"/>
        <w:rPr>
          <w:rFonts w:ascii="Arial" w:hAnsi="Arial" w:cs="Arial"/>
          <w:sz w:val="20"/>
          <w:szCs w:val="20"/>
          <w:lang w:val="es-ES_tradnl"/>
        </w:rPr>
      </w:pPr>
      <w:r w:rsidRPr="00B644D3">
        <w:rPr>
          <w:rFonts w:ascii="Arial" w:hAnsi="Arial" w:cs="Arial"/>
          <w:sz w:val="20"/>
          <w:szCs w:val="20"/>
          <w:lang w:val="es-ES_tradnl"/>
        </w:rPr>
        <w:t xml:space="preserve">La presente iniciativa consta de cuatro artículos. El primero tiene como objetivo adicionar al artículo 73 Ter de la Constitución Política del Estado de Yucatán, a la Agencia de Inteligencia Patrimonial y Económica del Estado de Yucatán como un organismo público autónomo. </w:t>
      </w:r>
    </w:p>
    <w:p w14:paraId="4523F8A3" w14:textId="0D51601D" w:rsidR="00B644D3" w:rsidRPr="00B644D3" w:rsidRDefault="000D5F50" w:rsidP="00B644D3">
      <w:pPr>
        <w:pStyle w:val="NormalWeb"/>
        <w:spacing w:before="0" w:beforeAutospacing="0" w:after="0" w:afterAutospacing="0"/>
        <w:ind w:left="567" w:right="618"/>
        <w:jc w:val="both"/>
        <w:rPr>
          <w:sz w:val="20"/>
          <w:szCs w:val="20"/>
        </w:rPr>
      </w:pPr>
      <w:r>
        <w:rPr>
          <w:sz w:val="20"/>
          <w:szCs w:val="20"/>
        </w:rPr>
        <w:t>…</w:t>
      </w:r>
    </w:p>
    <w:p w14:paraId="6DF4CAAD" w14:textId="695F811C" w:rsidR="00B644D3" w:rsidRPr="00B644D3" w:rsidRDefault="000D5F50" w:rsidP="00B644D3">
      <w:pPr>
        <w:ind w:left="567" w:right="618"/>
        <w:jc w:val="both"/>
        <w:rPr>
          <w:rFonts w:ascii="Arial" w:hAnsi="Arial" w:cs="Arial"/>
          <w:i/>
          <w:sz w:val="20"/>
          <w:szCs w:val="20"/>
          <w:lang w:val="es-ES_tradnl"/>
        </w:rPr>
      </w:pPr>
      <w:r>
        <w:rPr>
          <w:rFonts w:ascii="Arial" w:hAnsi="Arial" w:cs="Arial"/>
          <w:sz w:val="20"/>
          <w:szCs w:val="20"/>
          <w:lang w:val="es-ES_tradnl"/>
        </w:rPr>
        <w:t>…</w:t>
      </w:r>
    </w:p>
    <w:p w14:paraId="63104AED" w14:textId="77777777" w:rsidR="00B644D3" w:rsidRPr="00B644D3" w:rsidRDefault="00B644D3" w:rsidP="00B644D3">
      <w:pPr>
        <w:ind w:left="567" w:right="618"/>
        <w:jc w:val="both"/>
        <w:rPr>
          <w:rFonts w:ascii="Arial" w:hAnsi="Arial" w:cs="Arial"/>
          <w:sz w:val="20"/>
          <w:szCs w:val="20"/>
          <w:lang w:val="es-ES_tradnl"/>
        </w:rPr>
      </w:pPr>
      <w:r w:rsidRPr="00B644D3">
        <w:rPr>
          <w:rFonts w:ascii="Arial" w:hAnsi="Arial" w:cs="Arial"/>
          <w:sz w:val="20"/>
          <w:szCs w:val="20"/>
          <w:lang w:val="es-ES_tradnl"/>
        </w:rPr>
        <w:t xml:space="preserve">De igual manera, se dispone en el artículo 75 </w:t>
      </w:r>
      <w:proofErr w:type="spellStart"/>
      <w:r w:rsidRPr="00B644D3">
        <w:rPr>
          <w:rFonts w:ascii="Arial" w:hAnsi="Arial" w:cs="Arial"/>
          <w:sz w:val="20"/>
          <w:szCs w:val="20"/>
          <w:lang w:val="es-ES_tradnl"/>
        </w:rPr>
        <w:t>Septies</w:t>
      </w:r>
      <w:proofErr w:type="spellEnd"/>
      <w:r w:rsidRPr="00B644D3">
        <w:rPr>
          <w:rFonts w:ascii="Arial" w:hAnsi="Arial" w:cs="Arial"/>
          <w:sz w:val="20"/>
          <w:szCs w:val="20"/>
          <w:lang w:val="es-ES_tradnl"/>
        </w:rPr>
        <w:t>, que su titular dure doce años en su cargo, con la posibilidad de ratificación para un periodo igual. Y como parte del perfil que debe cumplir para poder acceder al cargo, se establecen, entre otros, los siguientes requisitos, que es necesario destacar:</w:t>
      </w:r>
    </w:p>
    <w:p w14:paraId="32917718" w14:textId="03966E4D" w:rsidR="00B644D3" w:rsidRPr="00B644D3" w:rsidRDefault="000D5F50" w:rsidP="00B644D3">
      <w:pPr>
        <w:ind w:left="567" w:right="618"/>
        <w:jc w:val="both"/>
        <w:rPr>
          <w:rFonts w:ascii="Arial" w:hAnsi="Arial" w:cs="Arial"/>
          <w:sz w:val="20"/>
          <w:szCs w:val="20"/>
        </w:rPr>
      </w:pPr>
      <w:r>
        <w:rPr>
          <w:rFonts w:ascii="Arial" w:hAnsi="Arial" w:cs="Arial"/>
          <w:sz w:val="20"/>
          <w:szCs w:val="20"/>
        </w:rPr>
        <w:t>…</w:t>
      </w:r>
    </w:p>
    <w:p w14:paraId="2545F837" w14:textId="77777777" w:rsidR="00B644D3" w:rsidRPr="00B644D3" w:rsidRDefault="00B644D3" w:rsidP="00B644D3">
      <w:pPr>
        <w:ind w:left="567" w:right="618"/>
        <w:jc w:val="both"/>
        <w:rPr>
          <w:rFonts w:ascii="Arial" w:hAnsi="Arial" w:cs="Arial"/>
          <w:i/>
          <w:iCs/>
          <w:sz w:val="20"/>
          <w:szCs w:val="20"/>
        </w:rPr>
      </w:pPr>
      <w:r w:rsidRPr="00B644D3">
        <w:rPr>
          <w:rFonts w:ascii="Arial" w:hAnsi="Arial" w:cs="Arial"/>
          <w:i/>
          <w:iCs/>
          <w:sz w:val="20"/>
          <w:szCs w:val="20"/>
        </w:rPr>
        <w:t>Código Penal del Estado de Yucatán</w:t>
      </w:r>
    </w:p>
    <w:p w14:paraId="08501E5D" w14:textId="77777777" w:rsidR="00B644D3" w:rsidRPr="00B644D3" w:rsidRDefault="00B644D3" w:rsidP="00B644D3">
      <w:pPr>
        <w:ind w:left="567" w:right="618"/>
        <w:jc w:val="both"/>
        <w:rPr>
          <w:rFonts w:ascii="Arial" w:hAnsi="Arial" w:cs="Arial"/>
          <w:sz w:val="20"/>
          <w:szCs w:val="20"/>
        </w:rPr>
      </w:pPr>
      <w:r w:rsidRPr="00B644D3">
        <w:rPr>
          <w:rFonts w:ascii="Arial" w:hAnsi="Arial" w:cs="Arial"/>
          <w:sz w:val="20"/>
          <w:szCs w:val="20"/>
        </w:rPr>
        <w:t xml:space="preserve">El segundo artículo de esta iniciativa adiciona un título vigésimo cuarto denominado “Delito de operaciones con recursos de procedencia ilícita” al libro segundo, que contiene un capítulo único y el artículo 411, en el cual se tipifica el referido delito, la descripción de la conducta antijurídica, la sanción, así como la agravante del delito, al tratarse de un servidor público. </w:t>
      </w:r>
    </w:p>
    <w:p w14:paraId="04A99B19" w14:textId="77777777" w:rsidR="00B644D3" w:rsidRPr="00B644D3" w:rsidRDefault="00B644D3" w:rsidP="00B644D3">
      <w:pPr>
        <w:ind w:left="567" w:right="618"/>
        <w:jc w:val="both"/>
        <w:rPr>
          <w:rFonts w:ascii="Arial" w:hAnsi="Arial" w:cs="Arial"/>
          <w:i/>
          <w:iCs/>
          <w:sz w:val="20"/>
          <w:szCs w:val="20"/>
        </w:rPr>
      </w:pPr>
      <w:r w:rsidRPr="00B644D3">
        <w:rPr>
          <w:rFonts w:ascii="Arial" w:hAnsi="Arial" w:cs="Arial"/>
          <w:i/>
          <w:iCs/>
          <w:sz w:val="20"/>
          <w:szCs w:val="20"/>
        </w:rPr>
        <w:t>Ley Orgánica del Poder Judicial del Estado de Yucatán</w:t>
      </w:r>
    </w:p>
    <w:p w14:paraId="79AFC23B" w14:textId="77777777" w:rsidR="00B644D3" w:rsidRPr="00B644D3" w:rsidRDefault="00B644D3" w:rsidP="00B644D3">
      <w:pPr>
        <w:ind w:left="567" w:right="618"/>
        <w:jc w:val="both"/>
        <w:rPr>
          <w:rFonts w:ascii="Arial" w:hAnsi="Arial" w:cs="Arial"/>
          <w:sz w:val="20"/>
          <w:szCs w:val="20"/>
          <w:lang w:val="es-ES_tradnl"/>
        </w:rPr>
      </w:pPr>
      <w:r w:rsidRPr="00B644D3">
        <w:rPr>
          <w:rFonts w:ascii="Arial" w:hAnsi="Arial" w:cs="Arial"/>
          <w:sz w:val="20"/>
          <w:szCs w:val="20"/>
          <w:lang w:val="es-ES_tradnl"/>
        </w:rPr>
        <w:lastRenderedPageBreak/>
        <w:t xml:space="preserve">El tercer artículo propone adicionar al artículo 30 de la Ley Orgánica del Poder Judicial del Estado de Yucatán, como parte de las atribuciones del Pleno del Tribunal Superior de Justicia, la fracción XXVII, consistente en dictaminar, previa solicitud del Congreso, sobre la existencia de una causa grave para la remoción de la persona titular de la Agencia de Inteligencia Patrimonial y Económica del Estado de Yucatán, en términos del artículo 75 </w:t>
      </w:r>
      <w:proofErr w:type="spellStart"/>
      <w:r w:rsidRPr="00B644D3">
        <w:rPr>
          <w:rFonts w:ascii="Arial" w:hAnsi="Arial" w:cs="Arial"/>
          <w:sz w:val="20"/>
          <w:szCs w:val="20"/>
          <w:lang w:val="es-ES_tradnl"/>
        </w:rPr>
        <w:t>Septies</w:t>
      </w:r>
      <w:proofErr w:type="spellEnd"/>
      <w:r w:rsidRPr="00B644D3">
        <w:rPr>
          <w:rFonts w:ascii="Arial" w:hAnsi="Arial" w:cs="Arial"/>
          <w:sz w:val="20"/>
          <w:szCs w:val="20"/>
          <w:lang w:val="es-ES_tradnl"/>
        </w:rPr>
        <w:t xml:space="preserve"> de esta Constitución. </w:t>
      </w:r>
    </w:p>
    <w:p w14:paraId="66BB3B75" w14:textId="77777777" w:rsidR="00B644D3" w:rsidRPr="00B644D3" w:rsidRDefault="00B644D3" w:rsidP="00B644D3">
      <w:pPr>
        <w:ind w:left="567" w:right="618"/>
        <w:jc w:val="both"/>
        <w:rPr>
          <w:rFonts w:ascii="Arial" w:hAnsi="Arial" w:cs="Arial"/>
          <w:i/>
          <w:iCs/>
          <w:sz w:val="20"/>
          <w:szCs w:val="20"/>
        </w:rPr>
      </w:pPr>
      <w:r w:rsidRPr="00B644D3">
        <w:rPr>
          <w:rFonts w:ascii="Arial" w:hAnsi="Arial" w:cs="Arial"/>
          <w:i/>
          <w:iCs/>
          <w:sz w:val="20"/>
          <w:szCs w:val="20"/>
        </w:rPr>
        <w:t>Código Fiscal del Estado de Yucatán</w:t>
      </w:r>
    </w:p>
    <w:p w14:paraId="37E4D23E" w14:textId="77777777" w:rsidR="00B644D3" w:rsidRPr="00B644D3" w:rsidRDefault="00B644D3" w:rsidP="00B644D3">
      <w:pPr>
        <w:ind w:left="567" w:right="618"/>
        <w:jc w:val="both"/>
        <w:rPr>
          <w:rFonts w:ascii="Arial" w:hAnsi="Arial" w:cs="Arial"/>
          <w:sz w:val="20"/>
          <w:szCs w:val="20"/>
        </w:rPr>
      </w:pPr>
      <w:r w:rsidRPr="00B644D3">
        <w:rPr>
          <w:rFonts w:ascii="Arial" w:hAnsi="Arial" w:cs="Arial"/>
          <w:sz w:val="20"/>
          <w:szCs w:val="20"/>
        </w:rPr>
        <w:t xml:space="preserve">El cuarto artículo de esta iniciativa tiene como objetivo modificar parcialmente el artículo 119 del Código Fiscal del Estado de Yucatán, para dotar de competencia a la Agencia </w:t>
      </w:r>
      <w:r w:rsidRPr="00B644D3">
        <w:rPr>
          <w:rFonts w:ascii="Arial" w:hAnsi="Arial" w:cs="Arial"/>
          <w:sz w:val="20"/>
          <w:szCs w:val="20"/>
          <w:lang w:val="es-ES_tradnl"/>
        </w:rPr>
        <w:t xml:space="preserve">de Inteligencia Patrimonial y Económica del Estado de Yucatán para formular querella, tratándose de las conductas delictivas en materia fiscal, previstas en los artículos 129, 130, 131, 132, 133 y 135 de ese código; o denunciar </w:t>
      </w:r>
      <w:r w:rsidRPr="00B644D3">
        <w:rPr>
          <w:rFonts w:ascii="Arial" w:hAnsi="Arial" w:cs="Arial"/>
          <w:sz w:val="20"/>
          <w:szCs w:val="20"/>
        </w:rPr>
        <w:t>los hechos que probablemente puedan constituir ilícitos ante el Ministerio Público, tratándose de los demás casos.</w:t>
      </w:r>
    </w:p>
    <w:p w14:paraId="60626D16" w14:textId="77777777" w:rsidR="00B644D3" w:rsidRPr="00B644D3" w:rsidRDefault="00B644D3" w:rsidP="00B644D3">
      <w:pPr>
        <w:ind w:left="567" w:right="618"/>
        <w:jc w:val="both"/>
        <w:rPr>
          <w:rFonts w:ascii="Arial" w:hAnsi="Arial" w:cs="Arial"/>
          <w:sz w:val="20"/>
          <w:szCs w:val="20"/>
          <w:lang w:val="es-ES_tradnl"/>
        </w:rPr>
      </w:pPr>
      <w:r w:rsidRPr="00B644D3">
        <w:rPr>
          <w:rFonts w:ascii="Arial" w:hAnsi="Arial" w:cs="Arial"/>
          <w:sz w:val="20"/>
          <w:szCs w:val="20"/>
          <w:lang w:val="es-ES_tradnl"/>
        </w:rPr>
        <w:t xml:space="preserve">De igual manera, se incluye en el artículo </w:t>
      </w:r>
      <w:r w:rsidRPr="00B644D3">
        <w:rPr>
          <w:rFonts w:ascii="Arial" w:hAnsi="Arial" w:cs="Arial"/>
          <w:sz w:val="20"/>
          <w:szCs w:val="20"/>
        </w:rPr>
        <w:t>119 del Código Fiscal del Estado de Yucatán</w:t>
      </w:r>
      <w:r w:rsidRPr="00B644D3">
        <w:rPr>
          <w:rFonts w:ascii="Arial" w:hAnsi="Arial" w:cs="Arial"/>
          <w:sz w:val="20"/>
          <w:szCs w:val="20"/>
          <w:lang w:val="es-ES_tradnl"/>
        </w:rPr>
        <w:t xml:space="preserve"> como obligación de la Agencia de Administración Fiscal de Yucatán, dar vista a la </w:t>
      </w:r>
      <w:r w:rsidRPr="00B644D3">
        <w:rPr>
          <w:rFonts w:ascii="Arial" w:hAnsi="Arial" w:cs="Arial"/>
          <w:sz w:val="20"/>
          <w:szCs w:val="20"/>
        </w:rPr>
        <w:t>Agencia de Inteligencia Patrimonial y Económica del Estado de Yucatán, respecto a la solicitud de sobreseimiento de las denuncias realizadas para la persecución de delitos fiscales; así como se adiciona la atribución a la referida Agencia de Inteligencia Patrimonial y Económica del Estado de Yucatán, de pedirle a la Agencia de Administración Fiscal de Yucatán que haga la cuantificación del daño o perjuicio en la propia querella respecto de los delitos fiscales, cuando sean cuantificables.</w:t>
      </w:r>
    </w:p>
    <w:p w14:paraId="044DD4C2" w14:textId="78AF38FB" w:rsidR="00B644D3" w:rsidRPr="00B644D3" w:rsidRDefault="000D5F50" w:rsidP="00B644D3">
      <w:pPr>
        <w:ind w:left="567" w:right="618"/>
        <w:jc w:val="both"/>
        <w:rPr>
          <w:rFonts w:ascii="Arial" w:hAnsi="Arial" w:cs="Arial"/>
          <w:sz w:val="20"/>
          <w:szCs w:val="20"/>
        </w:rPr>
      </w:pPr>
      <w:r>
        <w:rPr>
          <w:rFonts w:ascii="Arial" w:hAnsi="Arial" w:cs="Arial"/>
          <w:i/>
          <w:iCs/>
          <w:sz w:val="20"/>
          <w:szCs w:val="20"/>
        </w:rPr>
        <w:t>…”</w:t>
      </w:r>
    </w:p>
    <w:p w14:paraId="75E2B62C" w14:textId="38E7B7F8" w:rsidR="00B644D3" w:rsidRPr="00791C2F" w:rsidRDefault="00B644D3" w:rsidP="00B644D3">
      <w:pPr>
        <w:pStyle w:val="NormalWeb"/>
        <w:spacing w:before="0" w:beforeAutospacing="0" w:after="0" w:afterAutospacing="0" w:line="360" w:lineRule="auto"/>
        <w:jc w:val="both"/>
        <w:rPr>
          <w:i/>
          <w:sz w:val="22"/>
        </w:rPr>
      </w:pPr>
    </w:p>
    <w:p w14:paraId="53588EEE" w14:textId="0BB9B10D" w:rsidR="009B6653" w:rsidRPr="00791C2F" w:rsidRDefault="000D5F50" w:rsidP="000E6C9A">
      <w:pPr>
        <w:pStyle w:val="Textoindependiente"/>
        <w:spacing w:line="360" w:lineRule="auto"/>
        <w:ind w:firstLine="708"/>
        <w:rPr>
          <w:rFonts w:ascii="Arial" w:hAnsi="Arial" w:cs="Arial"/>
          <w:sz w:val="24"/>
          <w:szCs w:val="24"/>
        </w:rPr>
      </w:pPr>
      <w:r>
        <w:rPr>
          <w:rFonts w:ascii="Arial" w:hAnsi="Arial" w:cs="Arial"/>
          <w:b/>
          <w:sz w:val="24"/>
          <w:szCs w:val="24"/>
        </w:rPr>
        <w:t>SEXTO</w:t>
      </w:r>
      <w:r w:rsidR="006D4A1F" w:rsidRPr="00791C2F">
        <w:rPr>
          <w:rFonts w:ascii="Arial" w:hAnsi="Arial" w:cs="Arial"/>
          <w:b/>
          <w:sz w:val="24"/>
          <w:szCs w:val="24"/>
        </w:rPr>
        <w:t>.</w:t>
      </w:r>
      <w:r w:rsidR="006D4A1F" w:rsidRPr="00791C2F">
        <w:rPr>
          <w:rFonts w:ascii="Arial" w:hAnsi="Arial" w:cs="Arial"/>
          <w:sz w:val="24"/>
          <w:szCs w:val="24"/>
        </w:rPr>
        <w:t xml:space="preserve"> </w:t>
      </w:r>
      <w:r w:rsidR="00B226D6" w:rsidRPr="00791C2F">
        <w:rPr>
          <w:rFonts w:ascii="Arial" w:hAnsi="Arial" w:cs="Arial"/>
          <w:sz w:val="24"/>
          <w:szCs w:val="24"/>
        </w:rPr>
        <w:t xml:space="preserve">Como se ha señalado, en </w:t>
      </w:r>
      <w:r w:rsidR="00514C55" w:rsidRPr="00791C2F">
        <w:rPr>
          <w:rFonts w:ascii="Arial" w:hAnsi="Arial" w:cs="Arial"/>
          <w:sz w:val="24"/>
          <w:szCs w:val="24"/>
        </w:rPr>
        <w:t xml:space="preserve">el Pleno de </w:t>
      </w:r>
      <w:r w:rsidR="00CE1C37">
        <w:rPr>
          <w:rFonts w:ascii="Arial" w:hAnsi="Arial" w:cs="Arial"/>
          <w:sz w:val="24"/>
          <w:szCs w:val="24"/>
        </w:rPr>
        <w:t>e</w:t>
      </w:r>
      <w:r w:rsidR="00514C55" w:rsidRPr="00791C2F">
        <w:rPr>
          <w:rFonts w:ascii="Arial" w:hAnsi="Arial" w:cs="Arial"/>
          <w:sz w:val="24"/>
          <w:szCs w:val="24"/>
        </w:rPr>
        <w:t xml:space="preserve">sta soberanía popular, en fecha </w:t>
      </w:r>
      <w:r>
        <w:rPr>
          <w:rFonts w:ascii="Arial" w:hAnsi="Arial" w:cs="Arial"/>
          <w:sz w:val="24"/>
          <w:szCs w:val="24"/>
        </w:rPr>
        <w:t>22</w:t>
      </w:r>
      <w:r w:rsidR="00B226D6" w:rsidRPr="00791C2F">
        <w:rPr>
          <w:rFonts w:ascii="Arial" w:hAnsi="Arial" w:cs="Arial"/>
          <w:sz w:val="24"/>
          <w:szCs w:val="24"/>
        </w:rPr>
        <w:t xml:space="preserve"> </w:t>
      </w:r>
      <w:r w:rsidR="004775C6" w:rsidRPr="00791C2F">
        <w:rPr>
          <w:rFonts w:ascii="Arial" w:hAnsi="Arial" w:cs="Arial"/>
          <w:sz w:val="24"/>
          <w:szCs w:val="24"/>
        </w:rPr>
        <w:t xml:space="preserve">de </w:t>
      </w:r>
      <w:r w:rsidR="004F5CB6" w:rsidRPr="00791C2F">
        <w:rPr>
          <w:rFonts w:ascii="Arial" w:hAnsi="Arial" w:cs="Arial"/>
          <w:sz w:val="24"/>
          <w:szCs w:val="24"/>
        </w:rPr>
        <w:t>marzo</w:t>
      </w:r>
      <w:r w:rsidR="004775C6" w:rsidRPr="00791C2F">
        <w:rPr>
          <w:rFonts w:ascii="Arial" w:hAnsi="Arial" w:cs="Arial"/>
          <w:sz w:val="24"/>
          <w:szCs w:val="24"/>
        </w:rPr>
        <w:t xml:space="preserve"> </w:t>
      </w:r>
      <w:r w:rsidR="00B226D6" w:rsidRPr="00791C2F">
        <w:rPr>
          <w:rFonts w:ascii="Arial" w:hAnsi="Arial" w:cs="Arial"/>
          <w:sz w:val="24"/>
          <w:szCs w:val="24"/>
        </w:rPr>
        <w:t>de</w:t>
      </w:r>
      <w:r w:rsidR="006C3CE4" w:rsidRPr="00791C2F">
        <w:rPr>
          <w:rFonts w:ascii="Arial" w:hAnsi="Arial" w:cs="Arial"/>
          <w:sz w:val="24"/>
          <w:szCs w:val="24"/>
        </w:rPr>
        <w:t>l año</w:t>
      </w:r>
      <w:r w:rsidR="00514C55" w:rsidRPr="00791C2F">
        <w:rPr>
          <w:rFonts w:ascii="Arial" w:hAnsi="Arial" w:cs="Arial"/>
          <w:sz w:val="24"/>
          <w:szCs w:val="24"/>
        </w:rPr>
        <w:t xml:space="preserve"> </w:t>
      </w:r>
      <w:r w:rsidR="009D155F">
        <w:rPr>
          <w:rFonts w:ascii="Arial" w:hAnsi="Arial" w:cs="Arial"/>
          <w:sz w:val="24"/>
          <w:szCs w:val="24"/>
        </w:rPr>
        <w:t>202</w:t>
      </w:r>
      <w:r>
        <w:rPr>
          <w:rFonts w:ascii="Arial" w:hAnsi="Arial" w:cs="Arial"/>
          <w:sz w:val="24"/>
          <w:szCs w:val="24"/>
        </w:rPr>
        <w:t>3</w:t>
      </w:r>
      <w:r w:rsidR="008B637E" w:rsidRPr="00791C2F">
        <w:rPr>
          <w:rFonts w:ascii="Arial" w:hAnsi="Arial" w:cs="Arial"/>
          <w:sz w:val="24"/>
          <w:szCs w:val="24"/>
        </w:rPr>
        <w:t xml:space="preserve">, </w:t>
      </w:r>
      <w:r w:rsidR="009D155F">
        <w:rPr>
          <w:rFonts w:ascii="Arial" w:hAnsi="Arial" w:cs="Arial"/>
          <w:sz w:val="24"/>
          <w:szCs w:val="24"/>
        </w:rPr>
        <w:t xml:space="preserve">se </w:t>
      </w:r>
      <w:r w:rsidR="00514C55" w:rsidRPr="00791C2F">
        <w:rPr>
          <w:rFonts w:ascii="Arial" w:hAnsi="Arial" w:cs="Arial"/>
          <w:sz w:val="24"/>
          <w:szCs w:val="24"/>
        </w:rPr>
        <w:t>turnó</w:t>
      </w:r>
      <w:r w:rsidR="008B637E" w:rsidRPr="00791C2F">
        <w:rPr>
          <w:rFonts w:ascii="Arial" w:hAnsi="Arial" w:cs="Arial"/>
          <w:sz w:val="24"/>
          <w:szCs w:val="24"/>
        </w:rPr>
        <w:t xml:space="preserve"> la iniciativa antes descrita </w:t>
      </w:r>
      <w:r w:rsidR="00514C55" w:rsidRPr="00791C2F">
        <w:rPr>
          <w:rFonts w:ascii="Arial" w:hAnsi="Arial" w:cs="Arial"/>
          <w:sz w:val="24"/>
          <w:szCs w:val="24"/>
        </w:rPr>
        <w:t>al cuerpo colegiado que emite el presente dictamen</w:t>
      </w:r>
      <w:r w:rsidR="008B637E" w:rsidRPr="00791C2F">
        <w:rPr>
          <w:rFonts w:ascii="Arial" w:hAnsi="Arial" w:cs="Arial"/>
          <w:sz w:val="24"/>
          <w:szCs w:val="24"/>
        </w:rPr>
        <w:t xml:space="preserve"> para su análisis</w:t>
      </w:r>
      <w:r w:rsidR="00362DEC">
        <w:rPr>
          <w:rFonts w:ascii="Arial" w:hAnsi="Arial" w:cs="Arial"/>
          <w:sz w:val="24"/>
          <w:szCs w:val="24"/>
        </w:rPr>
        <w:t xml:space="preserve"> y</w:t>
      </w:r>
      <w:r w:rsidR="008B637E" w:rsidRPr="00791C2F">
        <w:rPr>
          <w:rFonts w:ascii="Arial" w:hAnsi="Arial" w:cs="Arial"/>
          <w:sz w:val="24"/>
          <w:szCs w:val="24"/>
        </w:rPr>
        <w:t xml:space="preserve"> estudio</w:t>
      </w:r>
      <w:r w:rsidR="00362DEC">
        <w:rPr>
          <w:rFonts w:ascii="Arial" w:hAnsi="Arial" w:cs="Arial"/>
          <w:sz w:val="24"/>
          <w:szCs w:val="24"/>
        </w:rPr>
        <w:t>.</w:t>
      </w:r>
      <w:r w:rsidR="008B637E" w:rsidRPr="00791C2F">
        <w:rPr>
          <w:rFonts w:ascii="Arial" w:hAnsi="Arial" w:cs="Arial"/>
          <w:sz w:val="24"/>
          <w:szCs w:val="24"/>
        </w:rPr>
        <w:t xml:space="preserve"> </w:t>
      </w:r>
      <w:r w:rsidR="00362DEC">
        <w:rPr>
          <w:rFonts w:ascii="Arial" w:hAnsi="Arial" w:cs="Arial"/>
          <w:sz w:val="24"/>
          <w:szCs w:val="24"/>
        </w:rPr>
        <w:t>P</w:t>
      </w:r>
      <w:r w:rsidR="00AB47DC" w:rsidRPr="00791C2F">
        <w:rPr>
          <w:rFonts w:ascii="Arial" w:hAnsi="Arial" w:cs="Arial"/>
          <w:sz w:val="24"/>
          <w:szCs w:val="24"/>
        </w:rPr>
        <w:t>osteriormente</w:t>
      </w:r>
      <w:r w:rsidR="00B226D6" w:rsidRPr="00791C2F">
        <w:rPr>
          <w:rFonts w:ascii="Arial" w:hAnsi="Arial" w:cs="Arial"/>
          <w:sz w:val="24"/>
          <w:szCs w:val="24"/>
        </w:rPr>
        <w:t xml:space="preserve">, en </w:t>
      </w:r>
      <w:r w:rsidR="004775C6" w:rsidRPr="00791C2F">
        <w:rPr>
          <w:rFonts w:ascii="Arial" w:hAnsi="Arial" w:cs="Arial"/>
          <w:sz w:val="24"/>
          <w:szCs w:val="24"/>
        </w:rPr>
        <w:t>sesión</w:t>
      </w:r>
      <w:r w:rsidR="008B637E" w:rsidRPr="00791C2F">
        <w:rPr>
          <w:rFonts w:ascii="Arial" w:hAnsi="Arial" w:cs="Arial"/>
          <w:sz w:val="24"/>
          <w:szCs w:val="24"/>
        </w:rPr>
        <w:t xml:space="preserve"> de trabajo de fecha</w:t>
      </w:r>
      <w:r w:rsidR="00B226D6" w:rsidRPr="00791C2F">
        <w:rPr>
          <w:rFonts w:ascii="Arial" w:hAnsi="Arial" w:cs="Arial"/>
          <w:sz w:val="24"/>
          <w:szCs w:val="24"/>
        </w:rPr>
        <w:t xml:space="preserve"> </w:t>
      </w:r>
      <w:r>
        <w:rPr>
          <w:rFonts w:ascii="Arial" w:hAnsi="Arial" w:cs="Arial"/>
          <w:sz w:val="24"/>
          <w:szCs w:val="24"/>
        </w:rPr>
        <w:t>23</w:t>
      </w:r>
      <w:r w:rsidR="008B637E" w:rsidRPr="00791C2F">
        <w:rPr>
          <w:rFonts w:ascii="Arial" w:hAnsi="Arial" w:cs="Arial"/>
          <w:sz w:val="24"/>
          <w:szCs w:val="24"/>
        </w:rPr>
        <w:t xml:space="preserve"> de</w:t>
      </w:r>
      <w:r>
        <w:rPr>
          <w:rFonts w:ascii="Arial" w:hAnsi="Arial" w:cs="Arial"/>
          <w:sz w:val="24"/>
          <w:szCs w:val="24"/>
        </w:rPr>
        <w:t xml:space="preserve"> marzo</w:t>
      </w:r>
      <w:r w:rsidR="008B637E" w:rsidRPr="00791C2F">
        <w:rPr>
          <w:rFonts w:ascii="Arial" w:hAnsi="Arial" w:cs="Arial"/>
          <w:sz w:val="24"/>
          <w:szCs w:val="24"/>
        </w:rPr>
        <w:t xml:space="preserve"> de</w:t>
      </w:r>
      <w:r w:rsidR="006C3CE4" w:rsidRPr="00791C2F">
        <w:rPr>
          <w:rFonts w:ascii="Arial" w:hAnsi="Arial" w:cs="Arial"/>
          <w:sz w:val="24"/>
          <w:szCs w:val="24"/>
        </w:rPr>
        <w:t>l</w:t>
      </w:r>
      <w:r w:rsidR="00951C64" w:rsidRPr="00791C2F">
        <w:rPr>
          <w:rFonts w:ascii="Arial" w:hAnsi="Arial" w:cs="Arial"/>
          <w:sz w:val="24"/>
          <w:szCs w:val="24"/>
        </w:rPr>
        <w:t xml:space="preserve"> </w:t>
      </w:r>
      <w:r w:rsidR="006C3CE4" w:rsidRPr="00791C2F">
        <w:rPr>
          <w:rFonts w:ascii="Arial" w:hAnsi="Arial" w:cs="Arial"/>
          <w:sz w:val="24"/>
          <w:szCs w:val="24"/>
        </w:rPr>
        <w:t>año</w:t>
      </w:r>
      <w:r w:rsidR="00514C55" w:rsidRPr="00791C2F">
        <w:rPr>
          <w:rFonts w:ascii="Arial" w:hAnsi="Arial" w:cs="Arial"/>
          <w:sz w:val="24"/>
          <w:szCs w:val="24"/>
        </w:rPr>
        <w:t xml:space="preserve"> en </w:t>
      </w:r>
      <w:r>
        <w:rPr>
          <w:rFonts w:ascii="Arial" w:hAnsi="Arial" w:cs="Arial"/>
          <w:sz w:val="24"/>
          <w:szCs w:val="24"/>
        </w:rPr>
        <w:t>curso</w:t>
      </w:r>
      <w:r w:rsidR="008B637E" w:rsidRPr="00791C2F">
        <w:rPr>
          <w:rFonts w:ascii="Arial" w:hAnsi="Arial" w:cs="Arial"/>
          <w:sz w:val="24"/>
          <w:szCs w:val="24"/>
        </w:rPr>
        <w:t xml:space="preserve">, </w:t>
      </w:r>
      <w:r w:rsidR="00362DEC">
        <w:rPr>
          <w:rFonts w:ascii="Arial" w:hAnsi="Arial" w:cs="Arial"/>
          <w:sz w:val="24"/>
          <w:szCs w:val="24"/>
        </w:rPr>
        <w:t xml:space="preserve">ésta </w:t>
      </w:r>
      <w:r w:rsidR="008B637E" w:rsidRPr="00791C2F">
        <w:rPr>
          <w:rFonts w:ascii="Arial" w:hAnsi="Arial" w:cs="Arial"/>
          <w:sz w:val="24"/>
          <w:szCs w:val="24"/>
        </w:rPr>
        <w:t xml:space="preserve">fue distribuida a </w:t>
      </w:r>
      <w:r w:rsidR="006C3CE4" w:rsidRPr="00791C2F">
        <w:rPr>
          <w:rFonts w:ascii="Arial" w:hAnsi="Arial" w:cs="Arial"/>
          <w:sz w:val="24"/>
          <w:szCs w:val="24"/>
        </w:rPr>
        <w:t xml:space="preserve">todos </w:t>
      </w:r>
      <w:r w:rsidR="00514C55" w:rsidRPr="00791C2F">
        <w:rPr>
          <w:rFonts w:ascii="Arial" w:hAnsi="Arial" w:cs="Arial"/>
          <w:sz w:val="24"/>
          <w:szCs w:val="24"/>
        </w:rPr>
        <w:t>los legisladores</w:t>
      </w:r>
      <w:r w:rsidR="006C3CE4" w:rsidRPr="00791C2F">
        <w:rPr>
          <w:rFonts w:ascii="Arial" w:hAnsi="Arial" w:cs="Arial"/>
          <w:sz w:val="24"/>
          <w:szCs w:val="24"/>
        </w:rPr>
        <w:t xml:space="preserve"> de </w:t>
      </w:r>
      <w:r w:rsidR="00B80710" w:rsidRPr="00791C2F">
        <w:rPr>
          <w:rFonts w:ascii="Arial" w:hAnsi="Arial" w:cs="Arial"/>
          <w:sz w:val="24"/>
          <w:szCs w:val="24"/>
        </w:rPr>
        <w:t>la</w:t>
      </w:r>
      <w:r w:rsidR="006C3CE4" w:rsidRPr="00791C2F">
        <w:rPr>
          <w:rFonts w:ascii="Arial" w:hAnsi="Arial" w:cs="Arial"/>
          <w:sz w:val="24"/>
          <w:szCs w:val="24"/>
        </w:rPr>
        <w:t xml:space="preserve"> </w:t>
      </w:r>
      <w:r w:rsidR="00B80710" w:rsidRPr="00791C2F">
        <w:rPr>
          <w:rFonts w:ascii="Arial" w:hAnsi="Arial" w:cs="Arial"/>
          <w:sz w:val="24"/>
          <w:szCs w:val="24"/>
        </w:rPr>
        <w:t>misma</w:t>
      </w:r>
      <w:r w:rsidR="00514C55" w:rsidRPr="00791C2F">
        <w:rPr>
          <w:rFonts w:ascii="Arial" w:hAnsi="Arial" w:cs="Arial"/>
          <w:sz w:val="24"/>
          <w:szCs w:val="24"/>
        </w:rPr>
        <w:t xml:space="preserve"> para poder hace</w:t>
      </w:r>
      <w:r w:rsidR="00391EE9">
        <w:rPr>
          <w:rFonts w:ascii="Arial" w:hAnsi="Arial" w:cs="Arial"/>
          <w:sz w:val="24"/>
          <w:szCs w:val="24"/>
        </w:rPr>
        <w:t>r</w:t>
      </w:r>
      <w:r w:rsidR="00514C55" w:rsidRPr="00791C2F">
        <w:rPr>
          <w:rFonts w:ascii="Arial" w:hAnsi="Arial" w:cs="Arial"/>
          <w:sz w:val="24"/>
          <w:szCs w:val="24"/>
        </w:rPr>
        <w:t xml:space="preserve"> observaciones y plasmar sus opiniones técnicas al respecto</w:t>
      </w:r>
      <w:r w:rsidR="008B637E" w:rsidRPr="00791C2F">
        <w:rPr>
          <w:rFonts w:ascii="Arial" w:hAnsi="Arial" w:cs="Arial"/>
          <w:sz w:val="24"/>
          <w:szCs w:val="24"/>
        </w:rPr>
        <w:t>.</w:t>
      </w:r>
    </w:p>
    <w:p w14:paraId="07701AAE" w14:textId="77777777" w:rsidR="001B1E80" w:rsidRDefault="001B1E80" w:rsidP="000E6C9A">
      <w:pPr>
        <w:spacing w:line="360" w:lineRule="auto"/>
        <w:ind w:firstLine="709"/>
        <w:jc w:val="both"/>
        <w:rPr>
          <w:rFonts w:ascii="Arial" w:eastAsia="Calibri" w:hAnsi="Arial" w:cs="Arial"/>
          <w:lang w:val="es-MX" w:eastAsia="en-US"/>
        </w:rPr>
      </w:pPr>
    </w:p>
    <w:p w14:paraId="284F74A1" w14:textId="5823B35F" w:rsidR="006D4A1F" w:rsidRDefault="000D5F50" w:rsidP="00CE1C37">
      <w:pPr>
        <w:spacing w:line="360" w:lineRule="auto"/>
        <w:ind w:firstLine="709"/>
        <w:jc w:val="both"/>
        <w:rPr>
          <w:rFonts w:ascii="Arial" w:hAnsi="Arial" w:cs="Arial"/>
          <w:lang w:val="es-ES_tradnl"/>
        </w:rPr>
      </w:pPr>
      <w:r>
        <w:rPr>
          <w:rFonts w:ascii="Arial" w:eastAsia="Calibri" w:hAnsi="Arial" w:cs="Arial"/>
          <w:b/>
          <w:lang w:val="es-MX" w:eastAsia="en-US"/>
        </w:rPr>
        <w:t>SÉPTIMO</w:t>
      </w:r>
      <w:r w:rsidR="009D155F">
        <w:rPr>
          <w:rFonts w:ascii="Arial" w:eastAsia="Calibri" w:hAnsi="Arial" w:cs="Arial"/>
          <w:b/>
          <w:lang w:val="es-MX" w:eastAsia="en-US"/>
        </w:rPr>
        <w:t xml:space="preserve">. </w:t>
      </w:r>
      <w:r w:rsidR="00514C55" w:rsidRPr="00791C2F">
        <w:rPr>
          <w:rFonts w:ascii="Arial" w:hAnsi="Arial" w:cs="Arial"/>
          <w:lang w:val="es-ES_tradnl"/>
        </w:rPr>
        <w:t xml:space="preserve">Como vemos, atentos a los </w:t>
      </w:r>
      <w:r w:rsidR="00620CD8" w:rsidRPr="00791C2F">
        <w:rPr>
          <w:rFonts w:ascii="Arial" w:hAnsi="Arial" w:cs="Arial"/>
          <w:lang w:val="es-ES_tradnl"/>
        </w:rPr>
        <w:t xml:space="preserve">antecedentes mencionados, </w:t>
      </w:r>
      <w:r w:rsidR="00514C55" w:rsidRPr="00791C2F">
        <w:rPr>
          <w:rFonts w:ascii="Arial" w:hAnsi="Arial" w:cs="Arial"/>
          <w:lang w:val="es-ES_tradnl"/>
        </w:rPr>
        <w:t xml:space="preserve">las y los suscritos diputados </w:t>
      </w:r>
      <w:r w:rsidR="009D155F">
        <w:rPr>
          <w:rFonts w:ascii="Arial" w:hAnsi="Arial" w:cs="Arial"/>
          <w:lang w:val="es-ES_tradnl"/>
        </w:rPr>
        <w:t xml:space="preserve">de la </w:t>
      </w:r>
      <w:r w:rsidR="00514C55" w:rsidRPr="00791C2F">
        <w:rPr>
          <w:rFonts w:ascii="Arial" w:hAnsi="Arial" w:cs="Arial"/>
          <w:lang w:val="es-ES_tradnl"/>
        </w:rPr>
        <w:t>c</w:t>
      </w:r>
      <w:r w:rsidR="00620CD8" w:rsidRPr="00791C2F">
        <w:rPr>
          <w:rFonts w:ascii="Arial" w:hAnsi="Arial" w:cs="Arial"/>
          <w:lang w:val="es-ES_tradnl"/>
        </w:rPr>
        <w:t xml:space="preserve">omisión </w:t>
      </w:r>
      <w:r w:rsidR="00514C55" w:rsidRPr="00791C2F">
        <w:rPr>
          <w:rFonts w:ascii="Arial" w:hAnsi="Arial" w:cs="Arial"/>
          <w:lang w:val="es-ES_tradnl"/>
        </w:rPr>
        <w:t>p</w:t>
      </w:r>
      <w:r w:rsidR="00620CD8" w:rsidRPr="00791C2F">
        <w:rPr>
          <w:rFonts w:ascii="Arial" w:hAnsi="Arial" w:cs="Arial"/>
          <w:lang w:val="es-ES_tradnl"/>
        </w:rPr>
        <w:t>erman</w:t>
      </w:r>
      <w:r w:rsidR="00514C55" w:rsidRPr="00791C2F">
        <w:rPr>
          <w:rFonts w:ascii="Arial" w:hAnsi="Arial" w:cs="Arial"/>
          <w:lang w:val="es-ES_tradnl"/>
        </w:rPr>
        <w:t>ente, realizamos las siguientes:</w:t>
      </w:r>
    </w:p>
    <w:p w14:paraId="52A1D20A" w14:textId="77777777" w:rsidR="00781801" w:rsidRPr="00791C2F" w:rsidRDefault="00781801" w:rsidP="000E6C9A">
      <w:pPr>
        <w:spacing w:line="360" w:lineRule="auto"/>
        <w:ind w:firstLine="708"/>
        <w:jc w:val="both"/>
        <w:rPr>
          <w:rFonts w:ascii="Arial" w:hAnsi="Arial" w:cs="Arial"/>
        </w:rPr>
      </w:pPr>
    </w:p>
    <w:p w14:paraId="0B3A0588" w14:textId="77777777" w:rsidR="005D7E32" w:rsidRPr="00791C2F" w:rsidRDefault="008E449C" w:rsidP="000E6C9A">
      <w:pPr>
        <w:spacing w:line="360" w:lineRule="auto"/>
        <w:jc w:val="center"/>
        <w:rPr>
          <w:rFonts w:ascii="Arial" w:hAnsi="Arial" w:cs="Arial"/>
          <w:b/>
        </w:rPr>
      </w:pPr>
      <w:r>
        <w:rPr>
          <w:rFonts w:ascii="Arial" w:hAnsi="Arial" w:cs="Arial"/>
          <w:b/>
        </w:rPr>
        <w:br w:type="column"/>
      </w:r>
    </w:p>
    <w:p w14:paraId="4BF2D8FE" w14:textId="77777777" w:rsidR="001B2C51" w:rsidRPr="00791C2F" w:rsidRDefault="00D00428" w:rsidP="000E6C9A">
      <w:pPr>
        <w:spacing w:line="360" w:lineRule="auto"/>
        <w:jc w:val="center"/>
        <w:rPr>
          <w:rFonts w:ascii="Arial" w:hAnsi="Arial" w:cs="Arial"/>
          <w:b/>
        </w:rPr>
      </w:pPr>
      <w:r w:rsidRPr="00791C2F">
        <w:rPr>
          <w:rFonts w:ascii="Arial" w:hAnsi="Arial" w:cs="Arial"/>
          <w:b/>
        </w:rPr>
        <w:t>C O N S I D E R A C I O N E S</w:t>
      </w:r>
    </w:p>
    <w:p w14:paraId="3E7B7705" w14:textId="77777777" w:rsidR="001B2C51" w:rsidRPr="00791C2F" w:rsidRDefault="001B2C51" w:rsidP="000E6C9A">
      <w:pPr>
        <w:spacing w:line="360" w:lineRule="auto"/>
        <w:jc w:val="center"/>
        <w:rPr>
          <w:rFonts w:ascii="Arial" w:hAnsi="Arial" w:cs="Arial"/>
          <w:b/>
        </w:rPr>
      </w:pPr>
    </w:p>
    <w:p w14:paraId="56A81944" w14:textId="0ED7B603" w:rsidR="007E265B" w:rsidRPr="00791C2F" w:rsidRDefault="007E265B" w:rsidP="007E265B">
      <w:pPr>
        <w:spacing w:line="360" w:lineRule="auto"/>
        <w:ind w:firstLine="709"/>
        <w:jc w:val="both"/>
        <w:rPr>
          <w:rFonts w:ascii="Arial" w:hAnsi="Arial" w:cs="Arial"/>
        </w:rPr>
      </w:pPr>
      <w:r w:rsidRPr="00791C2F">
        <w:rPr>
          <w:rFonts w:ascii="Arial" w:hAnsi="Arial" w:cs="Arial"/>
          <w:b/>
        </w:rPr>
        <w:t xml:space="preserve">PRIMERA. </w:t>
      </w:r>
      <w:r w:rsidRPr="00791C2F">
        <w:rPr>
          <w:rFonts w:ascii="Arial" w:hAnsi="Arial" w:cs="Arial"/>
          <w:iCs/>
        </w:rPr>
        <w:t xml:space="preserve">La iniciativa en comento tiene sustento normativo en </w:t>
      </w:r>
      <w:r w:rsidRPr="00791C2F">
        <w:rPr>
          <w:rFonts w:ascii="Arial" w:hAnsi="Arial" w:cs="Arial"/>
        </w:rPr>
        <w:t>lo dispuesto en los artículos 35</w:t>
      </w:r>
      <w:r>
        <w:rPr>
          <w:rFonts w:ascii="Arial" w:hAnsi="Arial" w:cs="Arial"/>
        </w:rPr>
        <w:t>,</w:t>
      </w:r>
      <w:r w:rsidRPr="00791C2F">
        <w:rPr>
          <w:rFonts w:ascii="Arial" w:hAnsi="Arial" w:cs="Arial"/>
        </w:rPr>
        <w:t xml:space="preserve"> fracción II </w:t>
      </w:r>
      <w:r w:rsidR="00362DEC">
        <w:rPr>
          <w:rFonts w:ascii="Arial" w:hAnsi="Arial" w:cs="Arial"/>
        </w:rPr>
        <w:t xml:space="preserve">y 55 fracción XI </w:t>
      </w:r>
      <w:r w:rsidRPr="00791C2F">
        <w:rPr>
          <w:rFonts w:ascii="Arial" w:hAnsi="Arial" w:cs="Arial"/>
        </w:rPr>
        <w:t xml:space="preserve">de la Constitución Política y 16 de la Ley de Gobierno del Poder Legislativo, ambas del Estado de Yucatán, toda vez que dichas disposiciones facultan </w:t>
      </w:r>
      <w:r>
        <w:rPr>
          <w:rFonts w:ascii="Arial" w:hAnsi="Arial" w:cs="Arial"/>
        </w:rPr>
        <w:t xml:space="preserve">el Poder Ejecutivo </w:t>
      </w:r>
      <w:r w:rsidRPr="00791C2F">
        <w:rPr>
          <w:rFonts w:ascii="Arial" w:hAnsi="Arial" w:cs="Arial"/>
        </w:rPr>
        <w:t>para iniciar leyes y decretos.</w:t>
      </w:r>
    </w:p>
    <w:p w14:paraId="09DE25D7" w14:textId="77777777" w:rsidR="007E265B" w:rsidRPr="00791C2F" w:rsidRDefault="007E265B" w:rsidP="007E265B">
      <w:pPr>
        <w:spacing w:line="360" w:lineRule="auto"/>
        <w:ind w:firstLine="709"/>
        <w:jc w:val="both"/>
        <w:rPr>
          <w:rFonts w:ascii="Arial" w:hAnsi="Arial" w:cs="Arial"/>
          <w:b/>
        </w:rPr>
      </w:pPr>
    </w:p>
    <w:p w14:paraId="2A5E5E4E" w14:textId="5A9CD3BC" w:rsidR="007E265B" w:rsidRPr="00791C2F" w:rsidRDefault="007E265B" w:rsidP="007E265B">
      <w:pPr>
        <w:spacing w:line="360" w:lineRule="auto"/>
        <w:ind w:firstLine="709"/>
        <w:jc w:val="both"/>
        <w:rPr>
          <w:rFonts w:ascii="Arial" w:hAnsi="Arial" w:cs="Arial"/>
        </w:rPr>
      </w:pPr>
      <w:r w:rsidRPr="00791C2F">
        <w:rPr>
          <w:rFonts w:ascii="Arial" w:hAnsi="Arial" w:cs="Arial"/>
        </w:rPr>
        <w:t>Asimismo, de conformidad con el artículo 43</w:t>
      </w:r>
      <w:r w:rsidR="00362DEC">
        <w:rPr>
          <w:rFonts w:ascii="Arial" w:hAnsi="Arial" w:cs="Arial"/>
        </w:rPr>
        <w:t>,</w:t>
      </w:r>
      <w:r w:rsidRPr="00791C2F">
        <w:rPr>
          <w:rFonts w:ascii="Arial" w:hAnsi="Arial" w:cs="Arial"/>
        </w:rPr>
        <w:t xml:space="preserve"> fracción I</w:t>
      </w:r>
      <w:r w:rsidR="00362DEC">
        <w:rPr>
          <w:rFonts w:ascii="Arial" w:hAnsi="Arial" w:cs="Arial"/>
        </w:rPr>
        <w:t>,</w:t>
      </w:r>
      <w:r w:rsidRPr="00791C2F">
        <w:rPr>
          <w:rFonts w:ascii="Arial" w:hAnsi="Arial" w:cs="Arial"/>
        </w:rPr>
        <w:t xml:space="preserve"> inciso a) de la Ley de Gobierno del Poder Legislativo del Estado de Yucatán, esta Comisión Permanente de </w:t>
      </w:r>
      <w:r>
        <w:rPr>
          <w:rFonts w:ascii="Arial" w:hAnsi="Arial" w:cs="Arial"/>
        </w:rPr>
        <w:t>Puntos Constitucionales y Gobernación</w:t>
      </w:r>
      <w:r w:rsidRPr="00791C2F">
        <w:rPr>
          <w:rFonts w:ascii="Arial" w:hAnsi="Arial" w:cs="Arial"/>
        </w:rPr>
        <w:t xml:space="preserve">, tiene </w:t>
      </w:r>
      <w:r>
        <w:rPr>
          <w:rFonts w:ascii="Arial" w:hAnsi="Arial" w:cs="Arial"/>
        </w:rPr>
        <w:t>competencia para estudiar, analizar y dictaminar sobre los asuntos propuestos en la iniciativa, ya que versa sobre reformas a la Constitución Política del Estado de Yucatán.</w:t>
      </w:r>
    </w:p>
    <w:p w14:paraId="0154AED5" w14:textId="77777777" w:rsidR="007E265B" w:rsidRPr="00791C2F" w:rsidRDefault="007E265B" w:rsidP="007E265B">
      <w:pPr>
        <w:spacing w:line="360" w:lineRule="auto"/>
        <w:ind w:firstLine="709"/>
        <w:jc w:val="both"/>
        <w:rPr>
          <w:rFonts w:ascii="Arial" w:hAnsi="Arial" w:cs="Arial"/>
          <w:b/>
        </w:rPr>
      </w:pPr>
    </w:p>
    <w:p w14:paraId="28C3C259" w14:textId="2E8A1152" w:rsidR="007E265B" w:rsidRPr="00791C2F" w:rsidRDefault="007E265B" w:rsidP="007E265B">
      <w:pPr>
        <w:shd w:val="clear" w:color="auto" w:fill="FFFFFF"/>
        <w:spacing w:line="360" w:lineRule="auto"/>
        <w:ind w:firstLine="708"/>
        <w:jc w:val="both"/>
        <w:rPr>
          <w:rFonts w:ascii="Arial" w:hAnsi="Arial" w:cs="Arial"/>
          <w:b/>
        </w:rPr>
      </w:pPr>
      <w:r w:rsidRPr="00791C2F">
        <w:rPr>
          <w:rFonts w:ascii="Arial" w:hAnsi="Arial" w:cs="Arial"/>
          <w:b/>
        </w:rPr>
        <w:t xml:space="preserve">SEGUNDA. </w:t>
      </w:r>
      <w:r w:rsidRPr="00791C2F">
        <w:rPr>
          <w:rFonts w:ascii="Arial" w:hAnsi="Arial" w:cs="Arial"/>
        </w:rPr>
        <w:t>Como es por todos sabido, la entidad cuenta con altos índices de seguridad, se goza de una paz y esta</w:t>
      </w:r>
      <w:r>
        <w:rPr>
          <w:rFonts w:ascii="Arial" w:hAnsi="Arial" w:cs="Arial"/>
        </w:rPr>
        <w:t>bilidad social surgida del buen</w:t>
      </w:r>
      <w:r w:rsidRPr="00791C2F">
        <w:rPr>
          <w:rFonts w:ascii="Arial" w:hAnsi="Arial" w:cs="Arial"/>
        </w:rPr>
        <w:t xml:space="preserve"> gobierno y manejo en política criminal</w:t>
      </w:r>
      <w:r>
        <w:rPr>
          <w:rFonts w:ascii="Arial" w:hAnsi="Arial" w:cs="Arial"/>
        </w:rPr>
        <w:t>,</w:t>
      </w:r>
      <w:r w:rsidRPr="00791C2F">
        <w:rPr>
          <w:rFonts w:ascii="Arial" w:hAnsi="Arial" w:cs="Arial"/>
        </w:rPr>
        <w:t xml:space="preserve"> ya hace más de dos administraciones estatales, los cuales se reflejan en la actualidad de manera incuestionable. Asimismo, la evolución normativa y el trabajo del Congreso </w:t>
      </w:r>
      <w:r>
        <w:rPr>
          <w:rFonts w:ascii="Arial" w:hAnsi="Arial" w:cs="Arial"/>
        </w:rPr>
        <w:t xml:space="preserve">del Estado de Yucatán </w:t>
      </w:r>
      <w:r w:rsidRPr="00791C2F">
        <w:rPr>
          <w:rFonts w:ascii="Arial" w:hAnsi="Arial" w:cs="Arial"/>
        </w:rPr>
        <w:t xml:space="preserve">al </w:t>
      </w:r>
      <w:r w:rsidR="00362DEC">
        <w:rPr>
          <w:rFonts w:ascii="Arial" w:hAnsi="Arial" w:cs="Arial"/>
        </w:rPr>
        <w:t>reformar</w:t>
      </w:r>
      <w:r w:rsidRPr="00791C2F">
        <w:rPr>
          <w:rFonts w:ascii="Arial" w:hAnsi="Arial" w:cs="Arial"/>
        </w:rPr>
        <w:t xml:space="preserve"> </w:t>
      </w:r>
      <w:r>
        <w:rPr>
          <w:rFonts w:ascii="Arial" w:hAnsi="Arial" w:cs="Arial"/>
        </w:rPr>
        <w:t xml:space="preserve">la </w:t>
      </w:r>
      <w:r w:rsidR="00362DEC">
        <w:rPr>
          <w:rFonts w:ascii="Arial" w:hAnsi="Arial" w:cs="Arial"/>
        </w:rPr>
        <w:t>C</w:t>
      </w:r>
      <w:r>
        <w:rPr>
          <w:rFonts w:ascii="Arial" w:hAnsi="Arial" w:cs="Arial"/>
        </w:rPr>
        <w:t xml:space="preserve">onstitución </w:t>
      </w:r>
      <w:r w:rsidR="00362DEC">
        <w:rPr>
          <w:rFonts w:ascii="Arial" w:hAnsi="Arial" w:cs="Arial"/>
        </w:rPr>
        <w:t>P</w:t>
      </w:r>
      <w:r>
        <w:rPr>
          <w:rFonts w:ascii="Arial" w:hAnsi="Arial" w:cs="Arial"/>
        </w:rPr>
        <w:t xml:space="preserve">olítica, </w:t>
      </w:r>
      <w:r w:rsidRPr="00791C2F">
        <w:rPr>
          <w:rFonts w:ascii="Arial" w:hAnsi="Arial" w:cs="Arial"/>
        </w:rPr>
        <w:t>l</w:t>
      </w:r>
      <w:r>
        <w:rPr>
          <w:rFonts w:ascii="Arial" w:hAnsi="Arial" w:cs="Arial"/>
        </w:rPr>
        <w:t xml:space="preserve">a legislación penal yucateca, la </w:t>
      </w:r>
      <w:r w:rsidR="00362DEC">
        <w:rPr>
          <w:rFonts w:ascii="Arial" w:hAnsi="Arial" w:cs="Arial"/>
        </w:rPr>
        <w:t>L</w:t>
      </w:r>
      <w:r>
        <w:rPr>
          <w:rFonts w:ascii="Arial" w:hAnsi="Arial" w:cs="Arial"/>
        </w:rPr>
        <w:t xml:space="preserve">ey </w:t>
      </w:r>
      <w:r w:rsidR="00362DEC">
        <w:rPr>
          <w:rFonts w:ascii="Arial" w:hAnsi="Arial" w:cs="Arial"/>
        </w:rPr>
        <w:t>O</w:t>
      </w:r>
      <w:r>
        <w:rPr>
          <w:rFonts w:ascii="Arial" w:hAnsi="Arial" w:cs="Arial"/>
        </w:rPr>
        <w:t xml:space="preserve">rgánica del </w:t>
      </w:r>
      <w:r w:rsidR="00362DEC">
        <w:rPr>
          <w:rFonts w:ascii="Arial" w:hAnsi="Arial" w:cs="Arial"/>
        </w:rPr>
        <w:t>P</w:t>
      </w:r>
      <w:r>
        <w:rPr>
          <w:rFonts w:ascii="Arial" w:hAnsi="Arial" w:cs="Arial"/>
        </w:rPr>
        <w:t xml:space="preserve">oder </w:t>
      </w:r>
      <w:r w:rsidR="00362DEC">
        <w:rPr>
          <w:rFonts w:ascii="Arial" w:hAnsi="Arial" w:cs="Arial"/>
        </w:rPr>
        <w:t>J</w:t>
      </w:r>
      <w:r>
        <w:rPr>
          <w:rFonts w:ascii="Arial" w:hAnsi="Arial" w:cs="Arial"/>
        </w:rPr>
        <w:t xml:space="preserve">udicial, así como el </w:t>
      </w:r>
      <w:r w:rsidR="00362DEC">
        <w:rPr>
          <w:rFonts w:ascii="Arial" w:hAnsi="Arial" w:cs="Arial"/>
        </w:rPr>
        <w:t>C</w:t>
      </w:r>
      <w:r>
        <w:rPr>
          <w:rFonts w:ascii="Arial" w:hAnsi="Arial" w:cs="Arial"/>
        </w:rPr>
        <w:t xml:space="preserve">ódigo </w:t>
      </w:r>
      <w:r w:rsidR="00362DEC">
        <w:rPr>
          <w:rFonts w:ascii="Arial" w:hAnsi="Arial" w:cs="Arial"/>
        </w:rPr>
        <w:t>F</w:t>
      </w:r>
      <w:r>
        <w:rPr>
          <w:rFonts w:ascii="Arial" w:hAnsi="Arial" w:cs="Arial"/>
        </w:rPr>
        <w:t>iscal, ha</w:t>
      </w:r>
      <w:r w:rsidRPr="00791C2F">
        <w:rPr>
          <w:rFonts w:ascii="Arial" w:hAnsi="Arial" w:cs="Arial"/>
        </w:rPr>
        <w:t xml:space="preserve"> tenido gran </w:t>
      </w:r>
      <w:r w:rsidR="00362DEC">
        <w:rPr>
          <w:rFonts w:ascii="Arial" w:hAnsi="Arial" w:cs="Arial"/>
        </w:rPr>
        <w:t xml:space="preserve">impacto de manera relevante </w:t>
      </w:r>
      <w:r w:rsidRPr="00791C2F">
        <w:rPr>
          <w:rFonts w:ascii="Arial" w:hAnsi="Arial" w:cs="Arial"/>
        </w:rPr>
        <w:t>en la vida de las instituciones de administración y procuración de justicia.</w:t>
      </w:r>
    </w:p>
    <w:p w14:paraId="7903A72C" w14:textId="77777777" w:rsidR="007E265B" w:rsidRPr="00791C2F" w:rsidRDefault="007E265B" w:rsidP="007E265B">
      <w:pPr>
        <w:shd w:val="clear" w:color="auto" w:fill="FFFFFF"/>
        <w:spacing w:line="360" w:lineRule="auto"/>
        <w:ind w:firstLine="708"/>
        <w:jc w:val="both"/>
        <w:rPr>
          <w:rFonts w:ascii="Arial" w:hAnsi="Arial" w:cs="Arial"/>
          <w:b/>
        </w:rPr>
      </w:pPr>
    </w:p>
    <w:p w14:paraId="1C313C55" w14:textId="473B1582" w:rsidR="007E265B" w:rsidRPr="00791C2F" w:rsidRDefault="007E265B" w:rsidP="007E265B">
      <w:pPr>
        <w:shd w:val="clear" w:color="auto" w:fill="FFFFFF"/>
        <w:spacing w:line="360" w:lineRule="auto"/>
        <w:ind w:firstLine="708"/>
        <w:jc w:val="both"/>
        <w:rPr>
          <w:rFonts w:ascii="Arial" w:hAnsi="Arial" w:cs="Arial"/>
        </w:rPr>
      </w:pPr>
      <w:r w:rsidRPr="00791C2F">
        <w:rPr>
          <w:rFonts w:ascii="Arial" w:hAnsi="Arial" w:cs="Arial"/>
        </w:rPr>
        <w:t>En ese sentido es innegable que el avance del derecho, al ser cada vez más certero e idóneo, también provoca que la delincuencia encuentre nuevos canales para transgredir la ley, en este caso</w:t>
      </w:r>
      <w:r w:rsidR="00362DEC">
        <w:rPr>
          <w:rFonts w:ascii="Arial" w:hAnsi="Arial" w:cs="Arial"/>
        </w:rPr>
        <w:t>,</w:t>
      </w:r>
      <w:r w:rsidRPr="00791C2F">
        <w:rPr>
          <w:rFonts w:ascii="Arial" w:hAnsi="Arial" w:cs="Arial"/>
        </w:rPr>
        <w:t xml:space="preserve"> vemos como las transformaciones profundas que ha enfrentado el mundo en los últimos 70 años, no solo ha abonado a catapultar la ciencia del derecho al plantear soluciones a problemas de extraordinaria complejidad y alcance, sino que también ha tenido que enfrentar el embate </w:t>
      </w:r>
      <w:r>
        <w:rPr>
          <w:rFonts w:ascii="Arial" w:hAnsi="Arial" w:cs="Arial"/>
        </w:rPr>
        <w:t>de la criminalidad.</w:t>
      </w:r>
    </w:p>
    <w:p w14:paraId="27E455FB" w14:textId="77777777" w:rsidR="007E265B" w:rsidRPr="00791C2F" w:rsidRDefault="007E265B" w:rsidP="007E265B">
      <w:pPr>
        <w:shd w:val="clear" w:color="auto" w:fill="FFFFFF"/>
        <w:spacing w:line="360" w:lineRule="auto"/>
        <w:ind w:firstLine="708"/>
        <w:jc w:val="both"/>
        <w:rPr>
          <w:rFonts w:ascii="Arial" w:hAnsi="Arial" w:cs="Arial"/>
        </w:rPr>
      </w:pPr>
    </w:p>
    <w:p w14:paraId="7DC3547F" w14:textId="77777777" w:rsidR="007E265B" w:rsidRPr="00791C2F" w:rsidRDefault="007E265B" w:rsidP="007E265B">
      <w:pPr>
        <w:shd w:val="clear" w:color="auto" w:fill="FFFFFF"/>
        <w:spacing w:line="360" w:lineRule="auto"/>
        <w:ind w:firstLine="708"/>
        <w:jc w:val="both"/>
        <w:rPr>
          <w:rFonts w:ascii="Arial" w:hAnsi="Arial" w:cs="Arial"/>
        </w:rPr>
      </w:pPr>
      <w:r w:rsidRPr="00791C2F">
        <w:rPr>
          <w:rFonts w:ascii="Arial" w:hAnsi="Arial" w:cs="Arial"/>
        </w:rPr>
        <w:t xml:space="preserve">El dinamismo de la actual sociedad y la movilidad de las personas, los bienes, la información y los capitales propicia un gran número de conexiones entre los seres humanos, pero también presenta fenómenos contrarios a la ley que son de difícil alcance para las instituciones jurídicas, tal como es el manejo de </w:t>
      </w:r>
      <w:r>
        <w:rPr>
          <w:rFonts w:ascii="Arial" w:hAnsi="Arial" w:cs="Arial"/>
        </w:rPr>
        <w:t>dinero proveniente de ilícitos.</w:t>
      </w:r>
    </w:p>
    <w:p w14:paraId="498D95EE" w14:textId="77777777" w:rsidR="007E265B" w:rsidRPr="00791C2F" w:rsidRDefault="007E265B" w:rsidP="007E265B">
      <w:pPr>
        <w:shd w:val="clear" w:color="auto" w:fill="FFFFFF"/>
        <w:spacing w:line="360" w:lineRule="auto"/>
        <w:ind w:firstLine="708"/>
        <w:jc w:val="both"/>
        <w:rPr>
          <w:rFonts w:ascii="Arial" w:hAnsi="Arial" w:cs="Arial"/>
        </w:rPr>
      </w:pPr>
    </w:p>
    <w:p w14:paraId="57BDA6CC" w14:textId="2B5C5AF4" w:rsidR="007E265B" w:rsidRPr="00791C2F" w:rsidRDefault="007E265B" w:rsidP="007E265B">
      <w:pPr>
        <w:shd w:val="clear" w:color="auto" w:fill="FFFFFF"/>
        <w:spacing w:line="360" w:lineRule="auto"/>
        <w:ind w:firstLine="708"/>
        <w:jc w:val="both"/>
        <w:rPr>
          <w:rFonts w:ascii="Arial" w:hAnsi="Arial" w:cs="Arial"/>
        </w:rPr>
      </w:pPr>
      <w:r w:rsidRPr="00791C2F">
        <w:rPr>
          <w:rFonts w:ascii="Arial" w:hAnsi="Arial" w:cs="Arial"/>
        </w:rPr>
        <w:t xml:space="preserve">Derivado del surgimiento y desde luego, del uso de los llamados paraísos fiscales, </w:t>
      </w:r>
      <w:r w:rsidR="00B525DC">
        <w:rPr>
          <w:rFonts w:ascii="Arial" w:hAnsi="Arial" w:cs="Arial"/>
        </w:rPr>
        <w:t xml:space="preserve">así como de </w:t>
      </w:r>
      <w:r w:rsidRPr="00791C2F">
        <w:rPr>
          <w:rFonts w:ascii="Arial" w:hAnsi="Arial" w:cs="Arial"/>
        </w:rPr>
        <w:t>las nuevas y sofisticadas formas de poner y diversificar cantidades de dinero mal habido hacia el mercado cotidiano</w:t>
      </w:r>
      <w:r w:rsidR="00B525DC">
        <w:rPr>
          <w:rFonts w:ascii="Arial" w:hAnsi="Arial" w:cs="Arial"/>
        </w:rPr>
        <w:t>,</w:t>
      </w:r>
      <w:r w:rsidRPr="00791C2F">
        <w:rPr>
          <w:rFonts w:ascii="Arial" w:hAnsi="Arial" w:cs="Arial"/>
        </w:rPr>
        <w:t xml:space="preserve"> </w:t>
      </w:r>
      <w:r w:rsidR="00B525DC">
        <w:rPr>
          <w:rFonts w:ascii="Arial" w:hAnsi="Arial" w:cs="Arial"/>
        </w:rPr>
        <w:t xml:space="preserve">surge o se configura una realidad donde se hace </w:t>
      </w:r>
      <w:r w:rsidRPr="00791C2F">
        <w:rPr>
          <w:rFonts w:ascii="Arial" w:hAnsi="Arial" w:cs="Arial"/>
        </w:rPr>
        <w:t xml:space="preserve">prácticamente imposible su seguimiento y por </w:t>
      </w:r>
      <w:r w:rsidR="00B525DC">
        <w:rPr>
          <w:rFonts w:ascii="Arial" w:hAnsi="Arial" w:cs="Arial"/>
        </w:rPr>
        <w:t xml:space="preserve">ende, se corre </w:t>
      </w:r>
      <w:r w:rsidRPr="00791C2F">
        <w:rPr>
          <w:rFonts w:ascii="Arial" w:hAnsi="Arial" w:cs="Arial"/>
        </w:rPr>
        <w:t xml:space="preserve">el riesgo de que los mercados interactúen con sumas del crimen organizado. </w:t>
      </w:r>
    </w:p>
    <w:p w14:paraId="21B4CA0F" w14:textId="77777777" w:rsidR="007E265B" w:rsidRPr="00791C2F" w:rsidRDefault="007E265B" w:rsidP="007E265B">
      <w:pPr>
        <w:shd w:val="clear" w:color="auto" w:fill="FFFFFF"/>
        <w:spacing w:line="360" w:lineRule="auto"/>
        <w:ind w:firstLine="708"/>
        <w:jc w:val="both"/>
        <w:rPr>
          <w:rFonts w:ascii="Arial" w:hAnsi="Arial" w:cs="Arial"/>
        </w:rPr>
      </w:pPr>
    </w:p>
    <w:p w14:paraId="2FB87525" w14:textId="416814F0" w:rsidR="007E265B" w:rsidRPr="00791C2F" w:rsidRDefault="007E265B" w:rsidP="007E265B">
      <w:pPr>
        <w:shd w:val="clear" w:color="auto" w:fill="FFFFFF"/>
        <w:spacing w:line="360" w:lineRule="auto"/>
        <w:ind w:firstLine="708"/>
        <w:jc w:val="both"/>
        <w:rPr>
          <w:rFonts w:ascii="Arial" w:hAnsi="Arial" w:cs="Arial"/>
        </w:rPr>
      </w:pPr>
      <w:r>
        <w:rPr>
          <w:rFonts w:ascii="Arial" w:hAnsi="Arial" w:cs="Arial"/>
          <w:b/>
        </w:rPr>
        <w:t xml:space="preserve">TERCERA.- </w:t>
      </w:r>
      <w:r w:rsidRPr="005A206F">
        <w:rPr>
          <w:rFonts w:ascii="Arial" w:hAnsi="Arial" w:cs="Arial"/>
        </w:rPr>
        <w:t>En el ámbito internacional la Organización de las Naciones Unidas, a través de su Oficina contra la Droga y el Delito</w:t>
      </w:r>
      <w:r w:rsidRPr="005A206F">
        <w:rPr>
          <w:rStyle w:val="Refdenotaalpie"/>
          <w:rFonts w:ascii="Arial" w:hAnsi="Arial" w:cs="Arial"/>
        </w:rPr>
        <w:footnoteReference w:id="4"/>
      </w:r>
      <w:r w:rsidRPr="005A206F">
        <w:rPr>
          <w:rFonts w:ascii="Arial" w:hAnsi="Arial" w:cs="Arial"/>
        </w:rPr>
        <w:t>, UNODC por sus siglas en inglés, ha tenido en México un aliado en este tema trascendental</w:t>
      </w:r>
      <w:r w:rsidR="00B525DC">
        <w:rPr>
          <w:rFonts w:ascii="Arial" w:hAnsi="Arial" w:cs="Arial"/>
        </w:rPr>
        <w:t>,</w:t>
      </w:r>
      <w:r w:rsidRPr="005A206F">
        <w:rPr>
          <w:rFonts w:ascii="Arial" w:hAnsi="Arial" w:cs="Arial"/>
        </w:rPr>
        <w:t xml:space="preserve"> ello quedó demostrado en el mes de septiembre del año 2022, donde de manera virtual</w:t>
      </w:r>
      <w:r w:rsidR="00B525DC">
        <w:rPr>
          <w:rFonts w:ascii="Arial" w:hAnsi="Arial" w:cs="Arial"/>
        </w:rPr>
        <w:t>,</w:t>
      </w:r>
      <w:r w:rsidRPr="005A206F">
        <w:rPr>
          <w:rFonts w:ascii="Arial" w:hAnsi="Arial" w:cs="Arial"/>
        </w:rPr>
        <w:t xml:space="preserve"> la nación mexicana albergó un foro en la materia. De tal reunión se resaltó el compromiso del organismo internacional,</w:t>
      </w:r>
      <w:r w:rsidRPr="00791C2F">
        <w:rPr>
          <w:rFonts w:ascii="Arial" w:hAnsi="Arial" w:cs="Arial"/>
        </w:rPr>
        <w:t xml:space="preserve"> así como de los estados miembros para prevenir y combatir la delincuencia organizada. </w:t>
      </w:r>
    </w:p>
    <w:p w14:paraId="5272E229" w14:textId="44F32C4B" w:rsidR="007E265B" w:rsidRDefault="007E265B" w:rsidP="007E265B">
      <w:pPr>
        <w:shd w:val="clear" w:color="auto" w:fill="FFFFFF"/>
        <w:spacing w:line="360" w:lineRule="auto"/>
        <w:ind w:firstLine="708"/>
        <w:jc w:val="both"/>
        <w:rPr>
          <w:rFonts w:ascii="Arial" w:hAnsi="Arial" w:cs="Arial"/>
          <w:b/>
          <w:bCs/>
        </w:rPr>
      </w:pPr>
    </w:p>
    <w:p w14:paraId="1C5B10F2" w14:textId="77777777" w:rsidR="007E265B" w:rsidRPr="00E24E87" w:rsidRDefault="007E265B" w:rsidP="007E265B">
      <w:pPr>
        <w:shd w:val="clear" w:color="auto" w:fill="FFFFFF"/>
        <w:spacing w:line="360" w:lineRule="auto"/>
        <w:ind w:firstLine="708"/>
        <w:jc w:val="both"/>
        <w:rPr>
          <w:rFonts w:ascii="Arial" w:hAnsi="Arial" w:cs="Arial"/>
          <w:b/>
          <w:bCs/>
        </w:rPr>
      </w:pPr>
    </w:p>
    <w:p w14:paraId="6CA5C36B" w14:textId="4D72B13B" w:rsidR="007E265B" w:rsidRPr="00791C2F" w:rsidRDefault="007E265B" w:rsidP="007E265B">
      <w:pPr>
        <w:shd w:val="clear" w:color="auto" w:fill="FFFFFF"/>
        <w:spacing w:line="360" w:lineRule="auto"/>
        <w:ind w:firstLine="708"/>
        <w:jc w:val="both"/>
        <w:rPr>
          <w:rFonts w:ascii="Arial" w:hAnsi="Arial" w:cs="Arial"/>
        </w:rPr>
      </w:pPr>
      <w:r w:rsidRPr="00791C2F">
        <w:rPr>
          <w:rFonts w:ascii="Arial" w:hAnsi="Arial" w:cs="Arial"/>
        </w:rPr>
        <w:t xml:space="preserve">Con base a lo anterior, </w:t>
      </w:r>
      <w:r w:rsidR="001008D6">
        <w:rPr>
          <w:rFonts w:ascii="Arial" w:hAnsi="Arial" w:cs="Arial"/>
        </w:rPr>
        <w:t>esta C</w:t>
      </w:r>
      <w:r w:rsidRPr="00791C2F">
        <w:rPr>
          <w:rFonts w:ascii="Arial" w:hAnsi="Arial" w:cs="Arial"/>
        </w:rPr>
        <w:t xml:space="preserve">omisión </w:t>
      </w:r>
      <w:r w:rsidR="001008D6">
        <w:rPr>
          <w:rFonts w:ascii="Arial" w:hAnsi="Arial" w:cs="Arial"/>
        </w:rPr>
        <w:t>P</w:t>
      </w:r>
      <w:r w:rsidRPr="00791C2F">
        <w:rPr>
          <w:rFonts w:ascii="Arial" w:hAnsi="Arial" w:cs="Arial"/>
        </w:rPr>
        <w:t>ermanente no puede dejar de lado las acciones a nivel global en tema del lavado de dinero y más</w:t>
      </w:r>
      <w:r w:rsidR="001008D6">
        <w:rPr>
          <w:rFonts w:ascii="Arial" w:hAnsi="Arial" w:cs="Arial"/>
        </w:rPr>
        <w:t>,</w:t>
      </w:r>
      <w:r w:rsidRPr="00791C2F">
        <w:rPr>
          <w:rFonts w:ascii="Arial" w:hAnsi="Arial" w:cs="Arial"/>
        </w:rPr>
        <w:t xml:space="preserve"> cuando asumimos ese compromiso </w:t>
      </w:r>
      <w:r w:rsidR="001008D6">
        <w:rPr>
          <w:rFonts w:ascii="Arial" w:hAnsi="Arial" w:cs="Arial"/>
        </w:rPr>
        <w:t xml:space="preserve">a nivel </w:t>
      </w:r>
      <w:r w:rsidRPr="00791C2F">
        <w:rPr>
          <w:rFonts w:ascii="Arial" w:hAnsi="Arial" w:cs="Arial"/>
        </w:rPr>
        <w:t>regional para promover una cultura de prevención, denuncia y combate a tal fenómeno delincuencial</w:t>
      </w:r>
      <w:r w:rsidR="001008D6">
        <w:rPr>
          <w:rFonts w:ascii="Arial" w:hAnsi="Arial" w:cs="Arial"/>
        </w:rPr>
        <w:t xml:space="preserve">, mismo que </w:t>
      </w:r>
      <w:r w:rsidRPr="00791C2F">
        <w:rPr>
          <w:rFonts w:ascii="Arial" w:hAnsi="Arial" w:cs="Arial"/>
        </w:rPr>
        <w:t xml:space="preserve">ha buscado </w:t>
      </w:r>
      <w:r w:rsidR="001008D6">
        <w:rPr>
          <w:rFonts w:ascii="Arial" w:hAnsi="Arial" w:cs="Arial"/>
        </w:rPr>
        <w:t xml:space="preserve">ocultar su identidad </w:t>
      </w:r>
      <w:r w:rsidRPr="00791C2F">
        <w:rPr>
          <w:rFonts w:ascii="Arial" w:hAnsi="Arial" w:cs="Arial"/>
        </w:rPr>
        <w:t>dentro de las actividades vulnerables</w:t>
      </w:r>
      <w:r w:rsidR="001008D6">
        <w:rPr>
          <w:rFonts w:ascii="Arial" w:hAnsi="Arial" w:cs="Arial"/>
        </w:rPr>
        <w:t>,</w:t>
      </w:r>
      <w:r w:rsidRPr="00791C2F">
        <w:rPr>
          <w:rFonts w:ascii="Arial" w:hAnsi="Arial" w:cs="Arial"/>
        </w:rPr>
        <w:t xml:space="preserve"> para realizar posibles actos de lavado de dinero, lo cual genera un alto impacto económico.</w:t>
      </w:r>
    </w:p>
    <w:p w14:paraId="2E46BFDB" w14:textId="77777777" w:rsidR="007E265B" w:rsidRPr="00A70E7A" w:rsidRDefault="007E265B" w:rsidP="007E265B">
      <w:pPr>
        <w:shd w:val="clear" w:color="auto" w:fill="FFFFFF"/>
        <w:spacing w:line="360" w:lineRule="auto"/>
        <w:ind w:firstLine="708"/>
        <w:jc w:val="both"/>
        <w:rPr>
          <w:rFonts w:ascii="Arial" w:hAnsi="Arial" w:cs="Arial"/>
        </w:rPr>
      </w:pPr>
    </w:p>
    <w:p w14:paraId="6B3B0242" w14:textId="3562C6BD" w:rsidR="007E265B" w:rsidRPr="00791C2F" w:rsidRDefault="007E265B" w:rsidP="007E265B">
      <w:pPr>
        <w:shd w:val="clear" w:color="auto" w:fill="FFFFFF"/>
        <w:spacing w:line="360" w:lineRule="auto"/>
        <w:ind w:firstLine="708"/>
        <w:jc w:val="both"/>
        <w:rPr>
          <w:rFonts w:ascii="Arial" w:hAnsi="Arial" w:cs="Arial"/>
        </w:rPr>
      </w:pPr>
      <w:r w:rsidRPr="00791C2F">
        <w:rPr>
          <w:rFonts w:ascii="Arial" w:hAnsi="Arial" w:cs="Arial"/>
        </w:rPr>
        <w:t>Como hemos dicho, nuestra nación es un protagonista en el escenario mundial, y se abordan temas que tiene diversas aristas</w:t>
      </w:r>
      <w:r w:rsidR="001008D6">
        <w:rPr>
          <w:rFonts w:ascii="Arial" w:hAnsi="Arial" w:cs="Arial"/>
        </w:rPr>
        <w:t>,</w:t>
      </w:r>
      <w:r w:rsidRPr="00791C2F">
        <w:rPr>
          <w:rFonts w:ascii="Arial" w:hAnsi="Arial" w:cs="Arial"/>
        </w:rPr>
        <w:t xml:space="preserve"> pues los recursos ilícitos proveen de </w:t>
      </w:r>
      <w:r w:rsidR="001008D6">
        <w:rPr>
          <w:rFonts w:ascii="Arial" w:hAnsi="Arial" w:cs="Arial"/>
        </w:rPr>
        <w:t>riquezas</w:t>
      </w:r>
      <w:r w:rsidRPr="00791C2F">
        <w:rPr>
          <w:rFonts w:ascii="Arial" w:hAnsi="Arial" w:cs="Arial"/>
        </w:rPr>
        <w:t xml:space="preserve"> a grupos delincuenciales; por tanto</w:t>
      </w:r>
      <w:r>
        <w:rPr>
          <w:rFonts w:ascii="Arial" w:hAnsi="Arial" w:cs="Arial"/>
        </w:rPr>
        <w:t>,</w:t>
      </w:r>
      <w:r w:rsidRPr="00791C2F">
        <w:rPr>
          <w:rFonts w:ascii="Arial" w:hAnsi="Arial" w:cs="Arial"/>
        </w:rPr>
        <w:t xml:space="preserve"> el actuar del Estado Mexicano debe enfocarse para generar acciones que abonen al cumplimiento de la Agenda 2030</w:t>
      </w:r>
      <w:r w:rsidRPr="00791C2F">
        <w:rPr>
          <w:rStyle w:val="Refdenotaalpie"/>
          <w:rFonts w:ascii="Arial" w:hAnsi="Arial" w:cs="Arial"/>
        </w:rPr>
        <w:footnoteReference w:id="5"/>
      </w:r>
      <w:r w:rsidRPr="00791C2F">
        <w:rPr>
          <w:rFonts w:ascii="Arial" w:hAnsi="Arial" w:cs="Arial"/>
        </w:rPr>
        <w:t xml:space="preserve"> suscrita como parte del órgano internacional. </w:t>
      </w:r>
    </w:p>
    <w:p w14:paraId="51D285AD" w14:textId="77777777" w:rsidR="007E265B" w:rsidRPr="00791C2F" w:rsidRDefault="007E265B" w:rsidP="007E265B">
      <w:pPr>
        <w:shd w:val="clear" w:color="auto" w:fill="FFFFFF"/>
        <w:spacing w:line="360" w:lineRule="auto"/>
        <w:ind w:firstLine="708"/>
        <w:jc w:val="both"/>
        <w:rPr>
          <w:rFonts w:ascii="Arial" w:hAnsi="Arial" w:cs="Arial"/>
        </w:rPr>
      </w:pPr>
    </w:p>
    <w:p w14:paraId="145F26AD" w14:textId="46CCB1F7" w:rsidR="007E265B" w:rsidRPr="00791C2F" w:rsidRDefault="007E265B" w:rsidP="007E265B">
      <w:pPr>
        <w:pStyle w:val="NormalWeb"/>
        <w:shd w:val="clear" w:color="auto" w:fill="FFFFFF"/>
        <w:spacing w:before="0" w:beforeAutospacing="0" w:after="0" w:afterAutospacing="0" w:line="360" w:lineRule="auto"/>
        <w:ind w:firstLine="708"/>
        <w:jc w:val="both"/>
      </w:pPr>
      <w:r w:rsidRPr="00791C2F">
        <w:rPr>
          <w:b/>
        </w:rPr>
        <w:t xml:space="preserve">CUARTA.- </w:t>
      </w:r>
      <w:r w:rsidRPr="00791C2F">
        <w:t>El impulso al actuar del orden gubernamental en México, en esta importante materia, tiene su origen</w:t>
      </w:r>
      <w:r w:rsidRPr="00791C2F">
        <w:rPr>
          <w:b/>
        </w:rPr>
        <w:t xml:space="preserve"> </w:t>
      </w:r>
      <w:r w:rsidRPr="00791C2F">
        <w:t xml:space="preserve">a nivel federal desde el año 2012, momento en el cual se cuenta dentro del orden nacional con una </w:t>
      </w:r>
      <w:r w:rsidRPr="00791C2F">
        <w:rPr>
          <w:i/>
          <w:lang w:val="es-ES" w:eastAsia="es-ES"/>
        </w:rPr>
        <w:t>Ley Federal para la Prevención e Identificación de Operaciones con Recursos de Procedencia Ilícita</w:t>
      </w:r>
      <w:r w:rsidRPr="00791C2F">
        <w:rPr>
          <w:rStyle w:val="Refdenotaalpie"/>
          <w:lang w:val="es-ES" w:eastAsia="es-ES"/>
        </w:rPr>
        <w:footnoteReference w:id="6"/>
      </w:r>
      <w:r w:rsidRPr="00791C2F">
        <w:rPr>
          <w:lang w:val="es-ES" w:eastAsia="es-ES"/>
        </w:rPr>
        <w:t xml:space="preserve"> cuyo objeto es contundente y dirige las acciones del Estado Mexicano a fin de </w:t>
      </w:r>
      <w:r w:rsidRPr="00791C2F">
        <w:t xml:space="preserve">proteger el sistema financiero y la economía nacional, estableciendo medidas y procedimientos para prevenir y detectar actos u operaciones que involucren recursos de procedencia ilícita, a través de una coordinación interinstitucional, que </w:t>
      </w:r>
      <w:r w:rsidR="001008D6">
        <w:t>tiene</w:t>
      </w:r>
      <w:r w:rsidRPr="00791C2F">
        <w:t xml:space="preserve"> como fines recabar elementos útiles para investigar y perseguir los delitos de operaciones con recursos de procedencia ilícita</w:t>
      </w:r>
      <w:r w:rsidR="001008D6">
        <w:t xml:space="preserve"> y</w:t>
      </w:r>
      <w:r w:rsidRPr="00791C2F">
        <w:t xml:space="preserve"> los relacionados con estos últimos, </w:t>
      </w:r>
      <w:r w:rsidR="001008D6">
        <w:t xml:space="preserve">así como a </w:t>
      </w:r>
      <w:r w:rsidRPr="00791C2F">
        <w:t>las estructuras financieras de las organizaciones delictivas</w:t>
      </w:r>
      <w:r w:rsidR="001008D6">
        <w:t xml:space="preserve">, evitando </w:t>
      </w:r>
      <w:r w:rsidRPr="00791C2F">
        <w:t xml:space="preserve">el uso de </w:t>
      </w:r>
      <w:r w:rsidR="001008D6">
        <w:t xml:space="preserve">dichos </w:t>
      </w:r>
      <w:r w:rsidRPr="00791C2F">
        <w:t>recursos para su financiamiento.</w:t>
      </w:r>
    </w:p>
    <w:p w14:paraId="215B72BF" w14:textId="77777777" w:rsidR="007E265B" w:rsidRPr="00791C2F" w:rsidRDefault="007E265B" w:rsidP="007E265B">
      <w:pPr>
        <w:pStyle w:val="NormalWeb"/>
        <w:shd w:val="clear" w:color="auto" w:fill="FFFFFF"/>
        <w:spacing w:before="0" w:beforeAutospacing="0" w:after="0" w:afterAutospacing="0" w:line="360" w:lineRule="auto"/>
        <w:ind w:firstLine="708"/>
        <w:jc w:val="both"/>
      </w:pPr>
    </w:p>
    <w:p w14:paraId="4C4DD032" w14:textId="04D7B3C4" w:rsidR="007E265B" w:rsidRPr="00791C2F" w:rsidRDefault="007E265B" w:rsidP="007E265B">
      <w:pPr>
        <w:pStyle w:val="NormalWeb"/>
        <w:shd w:val="clear" w:color="auto" w:fill="FFFFFF"/>
        <w:spacing w:before="0" w:beforeAutospacing="0" w:after="0" w:afterAutospacing="0" w:line="360" w:lineRule="auto"/>
        <w:ind w:firstLine="708"/>
        <w:jc w:val="both"/>
      </w:pPr>
      <w:r w:rsidRPr="005F5398">
        <w:rPr>
          <w:lang w:val="es-ES" w:eastAsia="es-ES"/>
        </w:rPr>
        <w:t xml:space="preserve">El referido ordenamiento, al </w:t>
      </w:r>
      <w:r w:rsidR="001008D6">
        <w:rPr>
          <w:lang w:val="es-ES" w:eastAsia="es-ES"/>
        </w:rPr>
        <w:t xml:space="preserve">legislar acerca de </w:t>
      </w:r>
      <w:r w:rsidRPr="005F5398">
        <w:rPr>
          <w:lang w:val="es-ES" w:eastAsia="es-ES"/>
        </w:rPr>
        <w:t>un tema donde se relacionan diversas temáticas y dada su complejidad, prevé que de manera supletoria se aplique e</w:t>
      </w:r>
      <w:r w:rsidRPr="005F5398">
        <w:t>l Código de Comercio; el Código Civil Federal; la Ley Federal de Procedimiento Administrativo; la Ley Federal de Transparencia y Acceso a la Información Pública Gubernamental, y la Ley Federal de Protección de Datos Personales en Posesión de Particulares.</w:t>
      </w:r>
    </w:p>
    <w:p w14:paraId="6038DA97" w14:textId="77777777" w:rsidR="007E265B" w:rsidRPr="00791C2F" w:rsidRDefault="007E265B" w:rsidP="007E265B">
      <w:pPr>
        <w:pStyle w:val="NormalWeb"/>
        <w:shd w:val="clear" w:color="auto" w:fill="FFFFFF"/>
        <w:spacing w:before="0" w:beforeAutospacing="0" w:after="0" w:afterAutospacing="0" w:line="360" w:lineRule="auto"/>
        <w:ind w:firstLine="708"/>
        <w:jc w:val="both"/>
        <w:rPr>
          <w:b/>
        </w:rPr>
      </w:pPr>
    </w:p>
    <w:p w14:paraId="0026B730" w14:textId="308CD220" w:rsidR="007E265B" w:rsidRPr="00791C2F" w:rsidRDefault="007E265B" w:rsidP="007E265B">
      <w:pPr>
        <w:pStyle w:val="NormalWeb"/>
        <w:shd w:val="clear" w:color="auto" w:fill="FFFFFF"/>
        <w:spacing w:before="0" w:beforeAutospacing="0" w:after="0" w:afterAutospacing="0" w:line="360" w:lineRule="auto"/>
        <w:ind w:firstLine="708"/>
        <w:jc w:val="both"/>
      </w:pPr>
      <w:bookmarkStart w:id="0" w:name="_Hlk130624951"/>
      <w:r w:rsidRPr="00791C2F">
        <w:rPr>
          <w:lang w:val="es-ES" w:eastAsia="es-ES"/>
        </w:rPr>
        <w:t xml:space="preserve">Asimismo, </w:t>
      </w:r>
      <w:r w:rsidR="00637190">
        <w:rPr>
          <w:lang w:val="es-ES" w:eastAsia="es-ES"/>
        </w:rPr>
        <w:t xml:space="preserve">dicha </w:t>
      </w:r>
      <w:r w:rsidRPr="00791C2F">
        <w:rPr>
          <w:lang w:val="es-ES" w:eastAsia="es-ES"/>
        </w:rPr>
        <w:t xml:space="preserve">ley impone grandes filtros a quienes declaran que realizan actividades vulnerables, concepto </w:t>
      </w:r>
      <w:r w:rsidR="00637190">
        <w:rPr>
          <w:lang w:val="es-ES" w:eastAsia="es-ES"/>
        </w:rPr>
        <w:t xml:space="preserve">que </w:t>
      </w:r>
      <w:r w:rsidRPr="00791C2F">
        <w:rPr>
          <w:lang w:val="es-ES" w:eastAsia="es-ES"/>
        </w:rPr>
        <w:t xml:space="preserve">se encuentra definido como aquellas vinculadas </w:t>
      </w:r>
      <w:r w:rsidRPr="00791C2F">
        <w:t>a la práctica de juegos con apuesta, concursos o sorteos que realicen organismos descentralizados conforme a las disposiciones legales aplicables, o se lleven a cabo al amparo de los permisos vigentes concedidos por la Secretaría de Gobernación bajo el régimen de la Ley Federal de Juegos y Sorteos y</w:t>
      </w:r>
      <w:r w:rsidR="00637190">
        <w:t>, su Reglamento.</w:t>
      </w:r>
    </w:p>
    <w:bookmarkEnd w:id="0"/>
    <w:p w14:paraId="48335718" w14:textId="77777777" w:rsidR="009974CC" w:rsidRPr="00791C2F" w:rsidRDefault="009974CC" w:rsidP="000E6C9A">
      <w:pPr>
        <w:pStyle w:val="NormalWeb"/>
        <w:shd w:val="clear" w:color="auto" w:fill="FFFFFF"/>
        <w:spacing w:before="0" w:beforeAutospacing="0" w:after="0" w:afterAutospacing="0" w:line="360" w:lineRule="auto"/>
        <w:ind w:firstLine="708"/>
        <w:jc w:val="both"/>
      </w:pPr>
    </w:p>
    <w:p w14:paraId="265F79EA" w14:textId="40E9A11C" w:rsidR="009974CC" w:rsidRDefault="00817F31" w:rsidP="000E6C9A">
      <w:pPr>
        <w:pStyle w:val="NormalWeb"/>
        <w:shd w:val="clear" w:color="auto" w:fill="FFFFFF"/>
        <w:spacing w:before="0" w:beforeAutospacing="0" w:after="0" w:afterAutospacing="0" w:line="360" w:lineRule="auto"/>
        <w:ind w:firstLine="708"/>
        <w:jc w:val="both"/>
        <w:rPr>
          <w:lang w:val="es-ES" w:eastAsia="es-ES"/>
        </w:rPr>
      </w:pPr>
      <w:r w:rsidRPr="00817F31">
        <w:rPr>
          <w:b/>
          <w:lang w:val="es-ES" w:eastAsia="es-ES"/>
        </w:rPr>
        <w:t>QUINTA.</w:t>
      </w:r>
      <w:r>
        <w:rPr>
          <w:lang w:val="es-ES" w:eastAsia="es-ES"/>
        </w:rPr>
        <w:t xml:space="preserve"> La </w:t>
      </w:r>
      <w:r w:rsidR="002F203D">
        <w:rPr>
          <w:lang w:val="es-ES" w:eastAsia="es-ES"/>
        </w:rPr>
        <w:t xml:space="preserve">presente iniciativa, </w:t>
      </w:r>
      <w:r w:rsidR="00C91E21">
        <w:rPr>
          <w:lang w:val="es-ES" w:eastAsia="es-ES"/>
        </w:rPr>
        <w:t xml:space="preserve">propone la creación de la Agencia de Inteligencia Patrimonial y Económica del Estado de Yucatán, en </w:t>
      </w:r>
      <w:r w:rsidR="00637190">
        <w:rPr>
          <w:lang w:val="es-ES" w:eastAsia="es-ES"/>
        </w:rPr>
        <w:t xml:space="preserve">la </w:t>
      </w:r>
      <w:r w:rsidR="00C91E21">
        <w:rPr>
          <w:lang w:val="es-ES" w:eastAsia="es-ES"/>
        </w:rPr>
        <w:t xml:space="preserve">que se pretende implementar acciones que permitan detectar y evitar las posibles fuentes generadoras de delincuencia </w:t>
      </w:r>
      <w:r w:rsidR="00C02C29">
        <w:rPr>
          <w:lang w:val="es-ES" w:eastAsia="es-ES"/>
        </w:rPr>
        <w:t>en nuestro estado, a través de la tipificación del delito de operaciones con recursos de procedencia ilícita.</w:t>
      </w:r>
    </w:p>
    <w:p w14:paraId="55AB2A64" w14:textId="000CE932" w:rsidR="00C02C29" w:rsidRDefault="00C02C29" w:rsidP="000E6C9A">
      <w:pPr>
        <w:pStyle w:val="NormalWeb"/>
        <w:shd w:val="clear" w:color="auto" w:fill="FFFFFF"/>
        <w:spacing w:before="0" w:beforeAutospacing="0" w:after="0" w:afterAutospacing="0" w:line="360" w:lineRule="auto"/>
        <w:ind w:firstLine="708"/>
        <w:jc w:val="both"/>
        <w:rPr>
          <w:lang w:val="es-ES" w:eastAsia="es-ES"/>
        </w:rPr>
      </w:pPr>
    </w:p>
    <w:p w14:paraId="28B83603" w14:textId="77777777" w:rsidR="00A35315" w:rsidRPr="002A5DA3" w:rsidRDefault="00A35315" w:rsidP="00A35315">
      <w:pPr>
        <w:spacing w:line="360" w:lineRule="auto"/>
        <w:ind w:firstLine="708"/>
        <w:jc w:val="both"/>
        <w:rPr>
          <w:rFonts w:ascii="Arial" w:hAnsi="Arial" w:cs="Arial"/>
        </w:rPr>
      </w:pPr>
      <w:r w:rsidRPr="002A5DA3">
        <w:rPr>
          <w:rFonts w:ascii="Arial" w:hAnsi="Arial" w:cs="Arial"/>
        </w:rPr>
        <w:t>El núcleo etiológico de la Agencia de Inteligencia Patrimonial y Económica tiene su origen en el fenómeno delictivo conocido coloquialmente como lavado de dinero, el cual representa un delito relacionado con el ocultamiento del dinero a las autoridades fiscales, con el fin de evitar el seguimiento de los responsables de evasión del pago de impuestos. A su vez, este tipo de delito, en muchas ocasiones se encuentra relacionado con el tráfico de drogas, el tráfico de armas, las guerrillas, entre otros; es decir, que encuentra una relación directa con aquellas conductas u operaciones que generan riquezas con recursos de procedencia ilícita, lo cual constituye una amenaza para la paz y tranquilidad de la población, ya sea a nivel internacional, nacional o local, ya que su finalidad es erradicar en la mayor parte de lo posible el blanqueamiento de capitales o lavado de dinero.</w:t>
      </w:r>
    </w:p>
    <w:p w14:paraId="3DFCC970" w14:textId="77777777" w:rsidR="00A35315" w:rsidRDefault="00A35315" w:rsidP="00A35315">
      <w:pPr>
        <w:spacing w:line="360" w:lineRule="auto"/>
        <w:jc w:val="both"/>
        <w:rPr>
          <w:rFonts w:ascii="Arial" w:hAnsi="Arial" w:cs="Arial"/>
        </w:rPr>
      </w:pPr>
    </w:p>
    <w:p w14:paraId="25C897F2" w14:textId="77777777" w:rsidR="00A35315" w:rsidRPr="002A5DA3" w:rsidRDefault="00A35315" w:rsidP="00A35315">
      <w:pPr>
        <w:spacing w:line="360" w:lineRule="auto"/>
        <w:ind w:firstLine="708"/>
        <w:jc w:val="both"/>
        <w:rPr>
          <w:rFonts w:ascii="Arial" w:hAnsi="Arial" w:cs="Arial"/>
        </w:rPr>
      </w:pPr>
      <w:r w:rsidRPr="002A5DA3">
        <w:rPr>
          <w:rFonts w:ascii="Arial" w:hAnsi="Arial" w:cs="Arial"/>
        </w:rPr>
        <w:t>Para lo cual se requiere de un organismo que tenga el propósito de coadyuvar a las diferentes instancias de gobierno en la prevención y combate de los delitos de Operaciones con Recursos de Procedencia Ilícita, observando en todo momento lo dispuesto en el marco jurídico internacional, como en la Convención de Viena de 1988, donde se suscribieron acuerdos entre diversas naciones para luchas en contra de este tipo de delitos.</w:t>
      </w:r>
    </w:p>
    <w:p w14:paraId="1B79D29E" w14:textId="77777777" w:rsidR="00A35315" w:rsidRDefault="00A35315" w:rsidP="00A35315">
      <w:pPr>
        <w:spacing w:line="360" w:lineRule="auto"/>
        <w:jc w:val="both"/>
        <w:rPr>
          <w:rFonts w:ascii="Arial" w:hAnsi="Arial" w:cs="Arial"/>
        </w:rPr>
      </w:pPr>
    </w:p>
    <w:p w14:paraId="2B91B79D" w14:textId="77777777" w:rsidR="00A35315" w:rsidRPr="002A5DA3" w:rsidRDefault="00A35315" w:rsidP="00042F97">
      <w:pPr>
        <w:spacing w:line="360" w:lineRule="auto"/>
        <w:ind w:firstLine="708"/>
        <w:jc w:val="both"/>
        <w:rPr>
          <w:rFonts w:ascii="Arial" w:hAnsi="Arial" w:cs="Arial"/>
        </w:rPr>
      </w:pPr>
      <w:r w:rsidRPr="002A5DA3">
        <w:rPr>
          <w:rFonts w:ascii="Arial" w:hAnsi="Arial" w:cs="Arial"/>
        </w:rPr>
        <w:t>Es una realidad que el panorama financiero de nuestro Estado necesita de la creación de un organismo como la Agencia de Inteligencia Patrimonial y Económica que lo proteja, en virtud de que</w:t>
      </w:r>
      <w:r>
        <w:rPr>
          <w:rFonts w:ascii="Arial" w:hAnsi="Arial" w:cs="Arial"/>
        </w:rPr>
        <w:t>,</w:t>
      </w:r>
      <w:r w:rsidRPr="002A5DA3">
        <w:rPr>
          <w:rFonts w:ascii="Arial" w:hAnsi="Arial" w:cs="Arial"/>
        </w:rPr>
        <w:t xml:space="preserve"> si bien es cierto, la seguridad que caracteriza a Yucatán lo blinda de cierta manera, también debemos considerar que la globalización y las nuevas tecnologías avanzan cada vez más rápido, tanto para generar acciones que beneficien a la sociedad como para ingeniar formas de realizar conductas delictuosas. Es por ello, que la creación de dicha Agencia permitirá que se detecten diversas operaciones sospechosas o inusuales de manera más eficiente y eficaz con la finalidad de que las autoridades correspondientes puedan actuar oportunamente.</w:t>
      </w:r>
    </w:p>
    <w:p w14:paraId="103DCF11" w14:textId="77777777" w:rsidR="00A35315" w:rsidRDefault="00A35315" w:rsidP="00A35315">
      <w:pPr>
        <w:spacing w:line="360" w:lineRule="auto"/>
        <w:jc w:val="both"/>
        <w:rPr>
          <w:rFonts w:ascii="Arial" w:hAnsi="Arial" w:cs="Arial"/>
        </w:rPr>
      </w:pPr>
    </w:p>
    <w:p w14:paraId="2E3D682A" w14:textId="77777777" w:rsidR="00A35315" w:rsidRPr="002A5DA3" w:rsidRDefault="00A35315" w:rsidP="00042F97">
      <w:pPr>
        <w:spacing w:line="360" w:lineRule="auto"/>
        <w:ind w:firstLine="708"/>
        <w:jc w:val="both"/>
        <w:rPr>
          <w:rFonts w:ascii="Arial" w:hAnsi="Arial" w:cs="Arial"/>
        </w:rPr>
      </w:pPr>
      <w:r w:rsidRPr="002A5DA3">
        <w:rPr>
          <w:rFonts w:ascii="Arial" w:hAnsi="Arial" w:cs="Arial"/>
        </w:rPr>
        <w:t>Establecer un organismo de esta naturaleza, mejorará las condiciones de seguridad pública en las regiones del Estado, así mismo, propiciará que se genere una coadyuvancia con el Ministerio Público en la investigación y acopio de información en materia de prevención y combate al delito de operaciones con recursos de procedencia ilícita.</w:t>
      </w:r>
    </w:p>
    <w:p w14:paraId="04D1D473" w14:textId="77777777" w:rsidR="00A35315" w:rsidRDefault="00A35315" w:rsidP="00A35315">
      <w:pPr>
        <w:spacing w:line="360" w:lineRule="auto"/>
        <w:jc w:val="both"/>
        <w:rPr>
          <w:rFonts w:ascii="Arial" w:hAnsi="Arial" w:cs="Arial"/>
        </w:rPr>
      </w:pPr>
    </w:p>
    <w:p w14:paraId="00CFF44E" w14:textId="77777777" w:rsidR="00A35315" w:rsidRPr="002A5DA3" w:rsidRDefault="00A35315" w:rsidP="00042F97">
      <w:pPr>
        <w:spacing w:line="360" w:lineRule="auto"/>
        <w:ind w:firstLine="708"/>
        <w:jc w:val="both"/>
        <w:rPr>
          <w:rFonts w:ascii="Arial" w:hAnsi="Arial" w:cs="Arial"/>
        </w:rPr>
      </w:pPr>
      <w:r w:rsidRPr="002A5DA3">
        <w:rPr>
          <w:rFonts w:ascii="Arial" w:hAnsi="Arial" w:cs="Arial"/>
        </w:rPr>
        <w:t xml:space="preserve">La creación de la Agencia de Inteligencia Patrimonial y Económica se justifica, en otras razones, por el simple hecho que dentro sus múltiples atribuciones se encuentran la regulación y vigilancia del sistema financiero estatal. Sin embargo, para que funcione adecuadamente, resulta necesario reformar la legislación local en la materia para generar una política </w:t>
      </w:r>
      <w:r w:rsidRPr="006D24D7">
        <w:rPr>
          <w:rFonts w:ascii="Arial" w:hAnsi="Arial" w:cs="Arial"/>
        </w:rPr>
        <w:t xml:space="preserve">criminal </w:t>
      </w:r>
      <w:r w:rsidRPr="002A5DA3">
        <w:rPr>
          <w:rFonts w:ascii="Arial" w:hAnsi="Arial" w:cs="Arial"/>
        </w:rPr>
        <w:t>integral, con la capacidad de crear, fortalecer instituciones y mecanismos que hagan frente a la lucha contra la delincuencia organizada, la corrupción y el amplio margen del flujo de recursos ilícitos que tienen su origen precisamente en estas conductas ilícitas, que de manera simultánea continúan financiando las redes delictivas en el país, convirtiéndose en un ciclo vicioso interminable.</w:t>
      </w:r>
    </w:p>
    <w:p w14:paraId="44DC1479" w14:textId="77777777" w:rsidR="00A35315" w:rsidRDefault="00A35315" w:rsidP="00A35315">
      <w:pPr>
        <w:spacing w:line="360" w:lineRule="auto"/>
        <w:jc w:val="both"/>
        <w:rPr>
          <w:rFonts w:ascii="Arial" w:hAnsi="Arial" w:cs="Arial"/>
        </w:rPr>
      </w:pPr>
    </w:p>
    <w:p w14:paraId="4A0A5261" w14:textId="77777777" w:rsidR="00A35315" w:rsidRPr="002A5DA3" w:rsidRDefault="00A35315" w:rsidP="00042F97">
      <w:pPr>
        <w:spacing w:line="360" w:lineRule="auto"/>
        <w:ind w:firstLine="708"/>
        <w:jc w:val="both"/>
        <w:rPr>
          <w:rFonts w:ascii="Arial" w:hAnsi="Arial" w:cs="Arial"/>
        </w:rPr>
      </w:pPr>
      <w:r w:rsidRPr="002A5DA3">
        <w:rPr>
          <w:rFonts w:ascii="Arial" w:hAnsi="Arial" w:cs="Arial"/>
        </w:rPr>
        <w:t>Entonces, la Agencia obtiene, analiza y disemina información; genera productos de inteligencia para las autoridades ministeriales y para las autoridades ejecutivas; presenta denuncias ante la fiscalía general del estado; se coordina con otras autoridades para hacer acciones conjuntas en el combate de lavado, y tiene la obligación de generar informes y datos estadísticos para el cumplimiento del estándar internacional, así como para combatir las estructuras financieras de redes criminales desde el ámbito local, con investigaciones penales y administrativas que cuenten con información de calidad.</w:t>
      </w:r>
    </w:p>
    <w:p w14:paraId="0907322D" w14:textId="77777777" w:rsidR="00A35315" w:rsidRDefault="00A35315" w:rsidP="00A35315">
      <w:pPr>
        <w:spacing w:line="360" w:lineRule="auto"/>
        <w:jc w:val="both"/>
        <w:rPr>
          <w:rFonts w:ascii="Arial" w:hAnsi="Arial" w:cs="Arial"/>
        </w:rPr>
      </w:pPr>
    </w:p>
    <w:p w14:paraId="741CA124" w14:textId="77777777" w:rsidR="00A35315" w:rsidRPr="002A5DA3" w:rsidRDefault="00A35315" w:rsidP="00042F97">
      <w:pPr>
        <w:spacing w:line="360" w:lineRule="auto"/>
        <w:ind w:firstLine="708"/>
        <w:jc w:val="both"/>
        <w:rPr>
          <w:rFonts w:ascii="Arial" w:hAnsi="Arial" w:cs="Arial"/>
        </w:rPr>
      </w:pPr>
      <w:r w:rsidRPr="002A5DA3">
        <w:rPr>
          <w:rFonts w:ascii="Arial" w:hAnsi="Arial" w:cs="Arial"/>
        </w:rPr>
        <w:t xml:space="preserve">Para ello, además de adecuar el marco normativo; se requiere equipar a la Agencia con los recursos materiales y humanos necesarios para homologar los conocimientos y criterios en materia de análisis criminal, patrimonial, fiscal y económico, ya que debe de entenderse que la mayor parte de los delitos tienen un componente financiero y que, por tanto, se tiene que analizar un fenómeno delictivo con esta lógica. </w:t>
      </w:r>
    </w:p>
    <w:p w14:paraId="095ED625" w14:textId="77777777" w:rsidR="00A35315" w:rsidRPr="002A5DA3" w:rsidRDefault="00A35315" w:rsidP="00A35315">
      <w:pPr>
        <w:spacing w:line="360" w:lineRule="auto"/>
        <w:jc w:val="both"/>
        <w:rPr>
          <w:rFonts w:ascii="Arial" w:hAnsi="Arial" w:cs="Arial"/>
        </w:rPr>
      </w:pPr>
    </w:p>
    <w:p w14:paraId="671574C7" w14:textId="0088DC1D" w:rsidR="00DC29AB" w:rsidRDefault="00DC29AB" w:rsidP="000E6C9A">
      <w:pPr>
        <w:pStyle w:val="NormalWeb"/>
        <w:shd w:val="clear" w:color="auto" w:fill="FFFFFF"/>
        <w:spacing w:before="0" w:beforeAutospacing="0" w:after="0" w:afterAutospacing="0" w:line="360" w:lineRule="auto"/>
        <w:ind w:firstLine="708"/>
        <w:jc w:val="both"/>
      </w:pPr>
      <w:r>
        <w:t>La creación de la mencionada Agencia, se adiciona en el Capítulo IX denominada “De la Agencia de Inteligencia Patrimonial y Económica del Estado de Yucatán” a la Constitución Política del Estado de Yucat</w:t>
      </w:r>
      <w:r w:rsidR="00637190">
        <w:t xml:space="preserve">án, conteniendo el artículo 75 </w:t>
      </w:r>
      <w:proofErr w:type="spellStart"/>
      <w:r w:rsidR="00637190">
        <w:t>S</w:t>
      </w:r>
      <w:r>
        <w:t>epties</w:t>
      </w:r>
      <w:proofErr w:type="spellEnd"/>
      <w:r>
        <w:t>, en el que se estipula</w:t>
      </w:r>
      <w:r w:rsidR="00637190">
        <w:t>n</w:t>
      </w:r>
      <w:r>
        <w:t xml:space="preserve"> </w:t>
      </w:r>
      <w:r w:rsidR="004C01A3">
        <w:t xml:space="preserve">los requisitos para ser </w:t>
      </w:r>
      <w:r w:rsidR="00637190">
        <w:t xml:space="preserve">su </w:t>
      </w:r>
      <w:r w:rsidR="004C01A3">
        <w:t>Titular</w:t>
      </w:r>
      <w:r w:rsidR="00637190">
        <w:t>.</w:t>
      </w:r>
    </w:p>
    <w:p w14:paraId="239CB35F" w14:textId="77777777" w:rsidR="00513CDB" w:rsidRDefault="00513CDB" w:rsidP="000E6C9A">
      <w:pPr>
        <w:pStyle w:val="NormalWeb"/>
        <w:shd w:val="clear" w:color="auto" w:fill="FFFFFF"/>
        <w:spacing w:before="0" w:beforeAutospacing="0" w:after="0" w:afterAutospacing="0" w:line="360" w:lineRule="auto"/>
        <w:ind w:firstLine="708"/>
        <w:jc w:val="both"/>
      </w:pPr>
    </w:p>
    <w:p w14:paraId="4DF4AF5D" w14:textId="2762AD04" w:rsidR="00B13CB4" w:rsidRPr="00791C2F" w:rsidRDefault="00820F97" w:rsidP="000E6C9A">
      <w:pPr>
        <w:pStyle w:val="NormalWeb"/>
        <w:shd w:val="clear" w:color="auto" w:fill="FFFFFF"/>
        <w:spacing w:before="0" w:beforeAutospacing="0" w:after="0" w:afterAutospacing="0" w:line="360" w:lineRule="auto"/>
        <w:ind w:firstLine="708"/>
        <w:jc w:val="both"/>
      </w:pPr>
      <w:r w:rsidRPr="00791C2F">
        <w:t xml:space="preserve">Por lo que </w:t>
      </w:r>
      <w:r w:rsidR="00637190">
        <w:t>concierne</w:t>
      </w:r>
      <w:r w:rsidRPr="00791C2F">
        <w:t xml:space="preserve"> a la temática</w:t>
      </w:r>
      <w:r w:rsidR="00637190">
        <w:t xml:space="preserve"> en estudio</w:t>
      </w:r>
      <w:r w:rsidRPr="00791C2F">
        <w:t xml:space="preserve">, desde el ámbito penal, </w:t>
      </w:r>
      <w:r w:rsidR="00637190">
        <w:t>debe</w:t>
      </w:r>
      <w:r w:rsidR="004927E6">
        <w:t xml:space="preserve"> resaltarse el contenido del </w:t>
      </w:r>
      <w:r w:rsidR="00B13CB4" w:rsidRPr="00791C2F">
        <w:t>Capítulo II</w:t>
      </w:r>
      <w:r w:rsidR="00637190">
        <w:t>,</w:t>
      </w:r>
      <w:r w:rsidR="00B13CB4" w:rsidRPr="00791C2F">
        <w:t xml:space="preserve"> dentro del apartado del Código Penal Federal, denominado </w:t>
      </w:r>
      <w:r w:rsidR="00B13CB4" w:rsidRPr="00791C2F">
        <w:rPr>
          <w:i/>
        </w:rPr>
        <w:t>“</w:t>
      </w:r>
      <w:r w:rsidR="00D76D19" w:rsidRPr="00791C2F">
        <w:rPr>
          <w:i/>
        </w:rPr>
        <w:t>Operaciones con recursos de procedencia ilícita</w:t>
      </w:r>
      <w:r w:rsidR="00B13CB4" w:rsidRPr="00791C2F">
        <w:rPr>
          <w:i/>
        </w:rPr>
        <w:t>”</w:t>
      </w:r>
      <w:r w:rsidR="00D76D19" w:rsidRPr="00791C2F">
        <w:t xml:space="preserve"> </w:t>
      </w:r>
      <w:r w:rsidR="00B13CB4" w:rsidRPr="00791C2F">
        <w:t xml:space="preserve">que contempla el artículo 400 </w:t>
      </w:r>
      <w:r w:rsidR="00637190">
        <w:t>B</w:t>
      </w:r>
      <w:r w:rsidR="00B13CB4" w:rsidRPr="00791C2F">
        <w:t>is donde se prevé la conducta en estudio. Para mayor precisión se transcribe el articulado:</w:t>
      </w:r>
    </w:p>
    <w:p w14:paraId="3EF8719B" w14:textId="77777777" w:rsidR="00B13CB4" w:rsidRPr="00791C2F" w:rsidRDefault="00B13CB4" w:rsidP="000E6C9A">
      <w:pPr>
        <w:pStyle w:val="NormalWeb"/>
        <w:shd w:val="clear" w:color="auto" w:fill="FFFFFF"/>
        <w:spacing w:before="0" w:beforeAutospacing="0" w:after="0" w:afterAutospacing="0" w:line="360" w:lineRule="auto"/>
        <w:ind w:firstLine="708"/>
        <w:jc w:val="both"/>
      </w:pPr>
    </w:p>
    <w:p w14:paraId="5C2B1396" w14:textId="77777777" w:rsidR="00B13CB4" w:rsidRPr="00791C2F" w:rsidRDefault="00B13CB4" w:rsidP="000E6C9A">
      <w:pPr>
        <w:pStyle w:val="NormalWeb"/>
        <w:shd w:val="clear" w:color="auto" w:fill="FFFFFF"/>
        <w:spacing w:before="0" w:beforeAutospacing="0" w:after="0" w:afterAutospacing="0" w:line="360" w:lineRule="auto"/>
        <w:ind w:left="709" w:right="51"/>
        <w:jc w:val="both"/>
        <w:rPr>
          <w:i/>
          <w:sz w:val="22"/>
        </w:rPr>
      </w:pPr>
      <w:r w:rsidRPr="00791C2F">
        <w:rPr>
          <w:i/>
          <w:sz w:val="22"/>
        </w:rPr>
        <w:t xml:space="preserve">“Artículo 400 Bis.- </w:t>
      </w:r>
      <w:r w:rsidR="00D76D19" w:rsidRPr="00791C2F">
        <w:rPr>
          <w:i/>
          <w:sz w:val="22"/>
        </w:rPr>
        <w:t xml:space="preserve">Se impondrá de cinco a quince años de prisión y de mil a cinco mil días multa al que, por sí o por interpósita persona realice cualquiera de las siguientes conductas: </w:t>
      </w:r>
    </w:p>
    <w:p w14:paraId="7B9B37E2" w14:textId="77777777" w:rsidR="00B13CB4" w:rsidRPr="00791C2F" w:rsidRDefault="00D76D19" w:rsidP="000E6C9A">
      <w:pPr>
        <w:pStyle w:val="NormalWeb"/>
        <w:numPr>
          <w:ilvl w:val="0"/>
          <w:numId w:val="41"/>
        </w:numPr>
        <w:shd w:val="clear" w:color="auto" w:fill="FFFFFF"/>
        <w:spacing w:before="0" w:beforeAutospacing="0" w:after="0" w:afterAutospacing="0" w:line="360" w:lineRule="auto"/>
        <w:ind w:left="709"/>
        <w:jc w:val="both"/>
        <w:rPr>
          <w:i/>
          <w:sz w:val="22"/>
        </w:rPr>
      </w:pPr>
      <w:r w:rsidRPr="00791C2F">
        <w:rPr>
          <w:i/>
          <w:sz w:val="22"/>
        </w:rPr>
        <w:t xml:space="preserve">Adquiera, enajene, administre, custodie, posea, cambie, convierta, deposite, retire, dé o reciba por cualquier motivo, invierta, traspase, transporte o transfiera, dentro del territorio nacional, de éste hacia el extranjero o a la inversa, recursos, derechos o bienes de cualquier naturaleza, cuando tenga conocimiento de que proceden o representan el producto de una actividad ilícita, o </w:t>
      </w:r>
    </w:p>
    <w:p w14:paraId="0CBBC381" w14:textId="77777777" w:rsidR="00B13CB4" w:rsidRPr="00791C2F" w:rsidRDefault="00B13CB4" w:rsidP="000E6C9A">
      <w:pPr>
        <w:pStyle w:val="NormalWeb"/>
        <w:shd w:val="clear" w:color="auto" w:fill="FFFFFF"/>
        <w:spacing w:before="0" w:beforeAutospacing="0" w:after="0" w:afterAutospacing="0" w:line="360" w:lineRule="auto"/>
        <w:ind w:left="709"/>
        <w:jc w:val="both"/>
        <w:rPr>
          <w:i/>
          <w:sz w:val="22"/>
        </w:rPr>
      </w:pPr>
    </w:p>
    <w:p w14:paraId="1A47DCA5" w14:textId="77777777" w:rsidR="00B13CB4" w:rsidRPr="00791C2F" w:rsidRDefault="00D76D19" w:rsidP="000E6C9A">
      <w:pPr>
        <w:pStyle w:val="NormalWeb"/>
        <w:numPr>
          <w:ilvl w:val="0"/>
          <w:numId w:val="41"/>
        </w:numPr>
        <w:shd w:val="clear" w:color="auto" w:fill="FFFFFF"/>
        <w:spacing w:before="0" w:beforeAutospacing="0" w:after="0" w:afterAutospacing="0" w:line="360" w:lineRule="auto"/>
        <w:ind w:left="709"/>
        <w:jc w:val="both"/>
        <w:rPr>
          <w:i/>
          <w:sz w:val="22"/>
        </w:rPr>
      </w:pPr>
      <w:r w:rsidRPr="00791C2F">
        <w:rPr>
          <w:i/>
          <w:sz w:val="22"/>
        </w:rPr>
        <w:t xml:space="preserve">Oculte, encubra o pretenda ocultar o encubrir la naturaleza, origen, ubicación, destino, movimiento, propiedad o titularidad de recursos, derechos o bienes, cuando tenga conocimiento de que proceden o representan el producto de una actividad ilícita. </w:t>
      </w:r>
    </w:p>
    <w:p w14:paraId="51E862EF" w14:textId="77777777" w:rsidR="00B13CB4" w:rsidRPr="00791C2F" w:rsidRDefault="00B13CB4" w:rsidP="000E6C9A">
      <w:pPr>
        <w:pStyle w:val="NormalWeb"/>
        <w:shd w:val="clear" w:color="auto" w:fill="FFFFFF"/>
        <w:spacing w:before="0" w:beforeAutospacing="0" w:after="0" w:afterAutospacing="0" w:line="360" w:lineRule="auto"/>
        <w:ind w:left="709"/>
        <w:jc w:val="both"/>
        <w:rPr>
          <w:i/>
          <w:sz w:val="22"/>
        </w:rPr>
      </w:pPr>
    </w:p>
    <w:p w14:paraId="5B283F1E" w14:textId="77777777" w:rsidR="00B13CB4" w:rsidRPr="00791C2F" w:rsidRDefault="00D76D19" w:rsidP="000E6C9A">
      <w:pPr>
        <w:pStyle w:val="NormalWeb"/>
        <w:shd w:val="clear" w:color="auto" w:fill="FFFFFF"/>
        <w:spacing w:before="0" w:beforeAutospacing="0" w:after="0" w:afterAutospacing="0" w:line="360" w:lineRule="auto"/>
        <w:ind w:left="709"/>
        <w:jc w:val="both"/>
        <w:rPr>
          <w:i/>
          <w:sz w:val="22"/>
        </w:rPr>
      </w:pPr>
      <w:r w:rsidRPr="00791C2F">
        <w:rPr>
          <w:i/>
          <w:sz w:val="22"/>
        </w:rPr>
        <w:t xml:space="preserve">Para efectos de este Capítulo, </w:t>
      </w:r>
      <w:r w:rsidRPr="00791C2F">
        <w:rPr>
          <w:b/>
          <w:i/>
          <w:sz w:val="22"/>
        </w:rPr>
        <w:t xml:space="preserve">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 </w:t>
      </w:r>
    </w:p>
    <w:p w14:paraId="320A4900" w14:textId="77777777" w:rsidR="00B13CB4" w:rsidRPr="00791C2F" w:rsidRDefault="00B13CB4" w:rsidP="000E6C9A">
      <w:pPr>
        <w:pStyle w:val="NormalWeb"/>
        <w:shd w:val="clear" w:color="auto" w:fill="FFFFFF"/>
        <w:spacing w:before="0" w:beforeAutospacing="0" w:after="0" w:afterAutospacing="0" w:line="360" w:lineRule="auto"/>
        <w:ind w:left="709"/>
        <w:jc w:val="both"/>
        <w:rPr>
          <w:i/>
          <w:sz w:val="22"/>
        </w:rPr>
      </w:pPr>
    </w:p>
    <w:p w14:paraId="4F9F5C71" w14:textId="77777777" w:rsidR="00B13CB4" w:rsidRPr="00791C2F" w:rsidRDefault="00D76D19" w:rsidP="000E6C9A">
      <w:pPr>
        <w:pStyle w:val="NormalWeb"/>
        <w:shd w:val="clear" w:color="auto" w:fill="FFFFFF"/>
        <w:spacing w:before="0" w:beforeAutospacing="0" w:after="0" w:afterAutospacing="0" w:line="360" w:lineRule="auto"/>
        <w:ind w:left="709"/>
        <w:jc w:val="both"/>
        <w:rPr>
          <w:i/>
          <w:sz w:val="22"/>
        </w:rPr>
      </w:pPr>
      <w:r w:rsidRPr="00791C2F">
        <w:rPr>
          <w:i/>
          <w:sz w:val="22"/>
        </w:rPr>
        <w:t xml:space="preserve">En caso de conductas previstas en este Capítulo, en las que se utilicen servicios de instituciones que integran el sistema financiero, para proceder penalmente se requerirá la denuncia previa de la Secretaría de Hacienda y Crédito Público. </w:t>
      </w:r>
    </w:p>
    <w:p w14:paraId="2FAA33EB" w14:textId="77777777" w:rsidR="00B13CB4" w:rsidRPr="00791C2F" w:rsidRDefault="00B13CB4" w:rsidP="000E6C9A">
      <w:pPr>
        <w:pStyle w:val="NormalWeb"/>
        <w:shd w:val="clear" w:color="auto" w:fill="FFFFFF"/>
        <w:spacing w:before="0" w:beforeAutospacing="0" w:after="0" w:afterAutospacing="0" w:line="360" w:lineRule="auto"/>
        <w:ind w:left="709"/>
        <w:jc w:val="both"/>
        <w:rPr>
          <w:i/>
          <w:sz w:val="22"/>
        </w:rPr>
      </w:pPr>
    </w:p>
    <w:p w14:paraId="2F96822F" w14:textId="77777777" w:rsidR="00B13CB4" w:rsidRPr="00791C2F" w:rsidRDefault="00D76D19" w:rsidP="000E6C9A">
      <w:pPr>
        <w:pStyle w:val="NormalWeb"/>
        <w:shd w:val="clear" w:color="auto" w:fill="FFFFFF"/>
        <w:spacing w:before="0" w:beforeAutospacing="0" w:after="0" w:afterAutospacing="0" w:line="360" w:lineRule="auto"/>
        <w:ind w:left="709"/>
        <w:jc w:val="both"/>
        <w:rPr>
          <w:i/>
          <w:sz w:val="22"/>
        </w:rPr>
      </w:pPr>
      <w:r w:rsidRPr="00791C2F">
        <w:rPr>
          <w:i/>
          <w:sz w:val="22"/>
        </w:rPr>
        <w:t>Cuando la Secretaría de Hacienda y Crédito Público, en ejercicio de sus facultades de fiscalización, encuentre elementos que permitan presumir la comisión de alguno de los delitos referidos en este Capítulo, deberá ejercer respecto de los mismos las facultades de comprobación que le confieren las leyes y denunciar los hechos que probablemente pued</w:t>
      </w:r>
      <w:r w:rsidR="00B13CB4" w:rsidRPr="00791C2F">
        <w:rPr>
          <w:i/>
          <w:sz w:val="22"/>
        </w:rPr>
        <w:t xml:space="preserve">an constituir dichos ilícitos”. </w:t>
      </w:r>
    </w:p>
    <w:p w14:paraId="3C0D0750" w14:textId="77777777" w:rsidR="00B13CB4" w:rsidRPr="00791C2F" w:rsidRDefault="00B13CB4" w:rsidP="000E6C9A">
      <w:pPr>
        <w:pStyle w:val="NormalWeb"/>
        <w:shd w:val="clear" w:color="auto" w:fill="FFFFFF"/>
        <w:spacing w:before="0" w:beforeAutospacing="0" w:after="0" w:afterAutospacing="0" w:line="360" w:lineRule="auto"/>
        <w:ind w:left="1428"/>
        <w:jc w:val="both"/>
      </w:pPr>
    </w:p>
    <w:p w14:paraId="5ADE516A" w14:textId="76D64F84" w:rsidR="00AF412F" w:rsidRPr="00791C2F" w:rsidRDefault="005D2524" w:rsidP="000E6C9A">
      <w:pPr>
        <w:spacing w:line="360" w:lineRule="auto"/>
        <w:ind w:firstLine="709"/>
        <w:jc w:val="both"/>
        <w:rPr>
          <w:rFonts w:ascii="Arial" w:hAnsi="Arial" w:cs="Arial"/>
          <w:lang w:val="es-ES_tradnl" w:eastAsia="es-ES_tradnl"/>
        </w:rPr>
      </w:pPr>
      <w:r>
        <w:rPr>
          <w:rFonts w:ascii="Arial" w:hAnsi="Arial" w:cs="Arial"/>
          <w:lang w:val="es-ES_tradnl" w:eastAsia="es-ES_tradnl"/>
        </w:rPr>
        <w:t xml:space="preserve">Como se puede observar, </w:t>
      </w:r>
      <w:r w:rsidR="00AF412F" w:rsidRPr="00791C2F">
        <w:rPr>
          <w:rFonts w:ascii="Arial" w:hAnsi="Arial" w:cs="Arial"/>
          <w:lang w:val="es-ES_tradnl" w:eastAsia="es-ES_tradnl"/>
        </w:rPr>
        <w:t xml:space="preserve">el tipo penal contempla diversas conductas tales </w:t>
      </w:r>
      <w:r w:rsidR="00245752">
        <w:rPr>
          <w:rFonts w:ascii="Arial" w:hAnsi="Arial" w:cs="Arial"/>
          <w:lang w:val="es-ES_tradnl" w:eastAsia="es-ES_tradnl"/>
        </w:rPr>
        <w:t xml:space="preserve">como </w:t>
      </w:r>
      <w:r w:rsidR="00AF412F" w:rsidRPr="00791C2F">
        <w:rPr>
          <w:rFonts w:ascii="Arial" w:hAnsi="Arial" w:cs="Arial"/>
          <w:lang w:val="es-ES_tradnl" w:eastAsia="es-ES_tradnl"/>
        </w:rPr>
        <w:t>adquirir, enajenar, administrar, custodiar, entre otras</w:t>
      </w:r>
      <w:r w:rsidR="00245752">
        <w:rPr>
          <w:rFonts w:ascii="Arial" w:hAnsi="Arial" w:cs="Arial"/>
          <w:lang w:val="es-ES_tradnl" w:eastAsia="es-ES_tradnl"/>
        </w:rPr>
        <w:t>,</w:t>
      </w:r>
      <w:r w:rsidR="00AF412F" w:rsidRPr="00791C2F">
        <w:rPr>
          <w:rFonts w:ascii="Arial" w:hAnsi="Arial" w:cs="Arial"/>
          <w:lang w:val="es-ES_tradnl" w:eastAsia="es-ES_tradnl"/>
        </w:rPr>
        <w:t xml:space="preserve"> donde el elemento es, precisamente, </w:t>
      </w:r>
      <w:r w:rsidR="00637190">
        <w:rPr>
          <w:rFonts w:ascii="Arial" w:hAnsi="Arial" w:cs="Arial"/>
          <w:lang w:val="es-ES_tradnl" w:eastAsia="es-ES_tradnl"/>
        </w:rPr>
        <w:t xml:space="preserve">aquellos </w:t>
      </w:r>
      <w:r w:rsidR="00AF412F" w:rsidRPr="00791C2F">
        <w:rPr>
          <w:rFonts w:ascii="Arial" w:hAnsi="Arial" w:cs="Arial"/>
          <w:lang w:val="es-ES_tradnl" w:eastAsia="es-ES_tradnl"/>
        </w:rPr>
        <w:t xml:space="preserve">recursos, derechos o bienes de cualquier naturaleza, </w:t>
      </w:r>
      <w:r w:rsidR="00637190">
        <w:rPr>
          <w:rFonts w:ascii="Arial" w:hAnsi="Arial" w:cs="Arial"/>
          <w:lang w:val="es-ES_tradnl" w:eastAsia="es-ES_tradnl"/>
        </w:rPr>
        <w:t xml:space="preserve">se </w:t>
      </w:r>
      <w:r w:rsidR="00AF412F" w:rsidRPr="00791C2F">
        <w:rPr>
          <w:rFonts w:ascii="Arial" w:hAnsi="Arial" w:cs="Arial"/>
          <w:lang w:val="es-ES_tradnl" w:eastAsia="es-ES_tradnl"/>
        </w:rPr>
        <w:t>tenga conocimiento de que proceden o representan el producto de una actividad ilícita, o bien</w:t>
      </w:r>
      <w:r w:rsidR="00637190">
        <w:rPr>
          <w:rFonts w:ascii="Arial" w:hAnsi="Arial" w:cs="Arial"/>
          <w:lang w:val="es-ES_tradnl" w:eastAsia="es-ES_tradnl"/>
        </w:rPr>
        <w:t>,</w:t>
      </w:r>
      <w:r w:rsidR="00AF412F" w:rsidRPr="00791C2F">
        <w:rPr>
          <w:rFonts w:ascii="Arial" w:hAnsi="Arial" w:cs="Arial"/>
          <w:lang w:val="es-ES_tradnl" w:eastAsia="es-ES_tradnl"/>
        </w:rPr>
        <w:t xml:space="preserve"> la persona </w:t>
      </w:r>
      <w:proofErr w:type="spellStart"/>
      <w:r w:rsidR="00637190">
        <w:rPr>
          <w:rFonts w:ascii="Arial" w:hAnsi="Arial" w:cs="Arial"/>
          <w:lang w:val="es-ES_tradnl" w:eastAsia="es-ES_tradnl"/>
        </w:rPr>
        <w:t>aún</w:t>
      </w:r>
      <w:proofErr w:type="spellEnd"/>
      <w:r w:rsidR="00637190">
        <w:rPr>
          <w:rFonts w:ascii="Arial" w:hAnsi="Arial" w:cs="Arial"/>
          <w:lang w:val="es-ES_tradnl" w:eastAsia="es-ES_tradnl"/>
        </w:rPr>
        <w:t xml:space="preserve"> </w:t>
      </w:r>
      <w:r w:rsidR="00AF412F" w:rsidRPr="00791C2F">
        <w:rPr>
          <w:rFonts w:ascii="Arial" w:hAnsi="Arial" w:cs="Arial"/>
          <w:lang w:val="es-ES_tradnl" w:eastAsia="es-ES_tradnl"/>
        </w:rPr>
        <w:t>sabiéndolo</w:t>
      </w:r>
      <w:r w:rsidR="00637190">
        <w:rPr>
          <w:rFonts w:ascii="Arial" w:hAnsi="Arial" w:cs="Arial"/>
          <w:lang w:val="es-ES_tradnl" w:eastAsia="es-ES_tradnl"/>
        </w:rPr>
        <w:t>,</w:t>
      </w:r>
      <w:r w:rsidR="00AF412F" w:rsidRPr="00791C2F">
        <w:rPr>
          <w:rFonts w:ascii="Arial" w:hAnsi="Arial" w:cs="Arial"/>
          <w:lang w:val="es-ES_tradnl" w:eastAsia="es-ES_tradnl"/>
        </w:rPr>
        <w:t xml:space="preserve"> lo oculte, encubra o pretenda ocultar o encubrir la naturaleza o el origen, incluso la ubicación, su destino, el movimiento, propiedad o titularidad de </w:t>
      </w:r>
      <w:r w:rsidR="00637190">
        <w:rPr>
          <w:rFonts w:ascii="Arial" w:hAnsi="Arial" w:cs="Arial"/>
          <w:lang w:val="es-ES_tradnl" w:eastAsia="es-ES_tradnl"/>
        </w:rPr>
        <w:t xml:space="preserve">los mismo. </w:t>
      </w:r>
    </w:p>
    <w:p w14:paraId="1DE6490B" w14:textId="77777777" w:rsidR="00AF412F" w:rsidRPr="00791C2F" w:rsidRDefault="00AF412F" w:rsidP="000E6C9A">
      <w:pPr>
        <w:spacing w:line="360" w:lineRule="auto"/>
        <w:ind w:firstLine="709"/>
        <w:jc w:val="both"/>
        <w:rPr>
          <w:rFonts w:ascii="Arial" w:hAnsi="Arial" w:cs="Arial"/>
          <w:lang w:val="es-ES_tradnl" w:eastAsia="es-ES_tradnl"/>
        </w:rPr>
      </w:pPr>
    </w:p>
    <w:p w14:paraId="268CF64D" w14:textId="746FC2B8" w:rsidR="00AF412F" w:rsidRPr="00791C2F" w:rsidRDefault="00AF412F"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Con base a lo anterior, l</w:t>
      </w:r>
      <w:r w:rsidR="00A61E79">
        <w:rPr>
          <w:rFonts w:ascii="Arial" w:hAnsi="Arial" w:cs="Arial"/>
          <w:lang w:val="es-ES_tradnl" w:eastAsia="es-ES_tradnl"/>
        </w:rPr>
        <w:t>a propia legislación detalla qué</w:t>
      </w:r>
      <w:r w:rsidRPr="00791C2F">
        <w:rPr>
          <w:rFonts w:ascii="Arial" w:hAnsi="Arial" w:cs="Arial"/>
          <w:lang w:val="es-ES_tradnl" w:eastAsia="es-ES_tradnl"/>
        </w:rPr>
        <w:t xml:space="preserve"> habrá de entenderse por </w:t>
      </w:r>
      <w:r w:rsidR="00A61E79">
        <w:rPr>
          <w:rFonts w:ascii="Arial" w:hAnsi="Arial" w:cs="Arial"/>
          <w:lang w:val="es-ES_tradnl" w:eastAsia="es-ES_tradnl"/>
        </w:rPr>
        <w:t>“</w:t>
      </w:r>
      <w:r w:rsidRPr="00791C2F">
        <w:rPr>
          <w:rFonts w:ascii="Arial" w:hAnsi="Arial" w:cs="Arial"/>
          <w:lang w:val="es-ES_tradnl" w:eastAsia="es-ES_tradnl"/>
        </w:rPr>
        <w:t>recurso ilícito</w:t>
      </w:r>
      <w:r w:rsidR="00A61E79">
        <w:rPr>
          <w:rFonts w:ascii="Arial" w:hAnsi="Arial" w:cs="Arial"/>
          <w:lang w:val="es-ES_tradnl" w:eastAsia="es-ES_tradnl"/>
        </w:rPr>
        <w:t>”</w:t>
      </w:r>
      <w:r w:rsidRPr="00791C2F">
        <w:rPr>
          <w:rFonts w:ascii="Arial" w:hAnsi="Arial" w:cs="Arial"/>
          <w:lang w:val="es-ES_tradnl" w:eastAsia="es-ES_tradnl"/>
        </w:rPr>
        <w:t xml:space="preserve">, </w:t>
      </w:r>
      <w:r w:rsidR="00A61E79">
        <w:rPr>
          <w:rFonts w:ascii="Arial" w:hAnsi="Arial" w:cs="Arial"/>
          <w:lang w:val="es-ES_tradnl" w:eastAsia="es-ES_tradnl"/>
        </w:rPr>
        <w:t xml:space="preserve">estableciéndolo como todo aquel producto derivado de una </w:t>
      </w:r>
      <w:r w:rsidRPr="00791C2F">
        <w:rPr>
          <w:rFonts w:ascii="Arial" w:hAnsi="Arial" w:cs="Arial"/>
          <w:lang w:val="es-ES_tradnl" w:eastAsia="es-ES_tradnl"/>
        </w:rPr>
        <w:t>actividad ilícita</w:t>
      </w:r>
      <w:r w:rsidR="00A61E79">
        <w:rPr>
          <w:rFonts w:ascii="Arial" w:hAnsi="Arial" w:cs="Arial"/>
          <w:lang w:val="es-ES_tradnl" w:eastAsia="es-ES_tradnl"/>
        </w:rPr>
        <w:t xml:space="preserve">; es decir, que aquellos </w:t>
      </w:r>
      <w:r w:rsidRPr="00791C2F">
        <w:rPr>
          <w:rFonts w:ascii="Arial" w:hAnsi="Arial" w:cs="Arial"/>
          <w:lang w:val="es-ES_tradnl" w:eastAsia="es-ES_tradnl"/>
        </w:rPr>
        <w:t xml:space="preserve">recursos, derechos o bienes de cualquier naturaleza, cuando existan indicios fundados o certeza de que provienen directa o indirectamente, o </w:t>
      </w:r>
      <w:r w:rsidR="00A61E79">
        <w:rPr>
          <w:rFonts w:ascii="Arial" w:hAnsi="Arial" w:cs="Arial"/>
          <w:lang w:val="es-ES_tradnl" w:eastAsia="es-ES_tradnl"/>
        </w:rPr>
        <w:t>en su caso represente</w:t>
      </w:r>
      <w:r w:rsidRPr="00791C2F">
        <w:rPr>
          <w:rFonts w:ascii="Arial" w:hAnsi="Arial" w:cs="Arial"/>
          <w:lang w:val="es-ES_tradnl" w:eastAsia="es-ES_tradnl"/>
        </w:rPr>
        <w:t>n las ganancias derivadas de la comisión de algún delito y no pueda acred</w:t>
      </w:r>
      <w:r w:rsidR="00A61E79">
        <w:rPr>
          <w:rFonts w:ascii="Arial" w:hAnsi="Arial" w:cs="Arial"/>
          <w:lang w:val="es-ES_tradnl" w:eastAsia="es-ES_tradnl"/>
        </w:rPr>
        <w:t>itarse su legítima procedencia, serán consideradas como recurso ilícito.</w:t>
      </w:r>
    </w:p>
    <w:p w14:paraId="08D1B082" w14:textId="37B35C06" w:rsidR="00AF412F" w:rsidRPr="00791C2F" w:rsidRDefault="00AF412F" w:rsidP="000E6C9A">
      <w:pPr>
        <w:spacing w:line="360" w:lineRule="auto"/>
        <w:ind w:firstLine="709"/>
        <w:jc w:val="both"/>
        <w:rPr>
          <w:rFonts w:ascii="Arial" w:hAnsi="Arial" w:cs="Arial"/>
          <w:lang w:val="es-ES_tradnl" w:eastAsia="es-ES_tradnl"/>
        </w:rPr>
      </w:pPr>
    </w:p>
    <w:p w14:paraId="6F6D181B" w14:textId="79DC599E" w:rsidR="00AF412F" w:rsidRPr="00791C2F" w:rsidRDefault="00AF412F"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El mencionado capítulo de la ley subjetiva penal federal, tam</w:t>
      </w:r>
      <w:r w:rsidR="00A61E79">
        <w:rPr>
          <w:rFonts w:ascii="Arial" w:hAnsi="Arial" w:cs="Arial"/>
          <w:lang w:val="es-ES_tradnl" w:eastAsia="es-ES_tradnl"/>
        </w:rPr>
        <w:t>bién contiene el artículo 400 Bi</w:t>
      </w:r>
      <w:r w:rsidRPr="00791C2F">
        <w:rPr>
          <w:rFonts w:ascii="Arial" w:hAnsi="Arial" w:cs="Arial"/>
          <w:lang w:val="es-ES_tradnl" w:eastAsia="es-ES_tradnl"/>
        </w:rPr>
        <w:t>s 1, el cual establece sanciones que van desde un tercio hasta la mitad c</w:t>
      </w:r>
      <w:r w:rsidR="00245752">
        <w:rPr>
          <w:rFonts w:ascii="Arial" w:hAnsi="Arial" w:cs="Arial"/>
          <w:lang w:val="es-ES_tradnl" w:eastAsia="es-ES_tradnl"/>
        </w:rPr>
        <w:t xml:space="preserve">uando, de cometerse el delito, </w:t>
      </w:r>
      <w:r w:rsidRPr="00791C2F">
        <w:rPr>
          <w:rFonts w:ascii="Arial" w:hAnsi="Arial" w:cs="Arial"/>
          <w:lang w:val="es-ES_tradnl" w:eastAsia="es-ES_tradnl"/>
        </w:rPr>
        <w:t xml:space="preserve">quien lo realice tenga el carácter de </w:t>
      </w:r>
      <w:r w:rsidR="00D76D19" w:rsidRPr="00791C2F">
        <w:rPr>
          <w:rFonts w:ascii="Arial" w:hAnsi="Arial" w:cs="Arial"/>
          <w:lang w:val="es-ES_tradnl" w:eastAsia="es-ES_tradnl"/>
        </w:rPr>
        <w:t>consejero, administrador, funcionario, empleado, apoderado o prestador de servicios de cualquier persona sujeta al régimen de prevención de operaciones con recursos de procedencia ilícita, o las realice dentro de los dos años siguientes de haberse separ</w:t>
      </w:r>
      <w:r w:rsidR="00D54CDB">
        <w:rPr>
          <w:rFonts w:ascii="Arial" w:hAnsi="Arial" w:cs="Arial"/>
          <w:lang w:val="es-ES_tradnl" w:eastAsia="es-ES_tradnl"/>
        </w:rPr>
        <w:t>ado de alguno de dichos cargos.</w:t>
      </w:r>
    </w:p>
    <w:p w14:paraId="4742BC71" w14:textId="77777777" w:rsidR="00AF412F" w:rsidRPr="00791C2F" w:rsidRDefault="00AF412F" w:rsidP="000E6C9A">
      <w:pPr>
        <w:spacing w:line="360" w:lineRule="auto"/>
        <w:ind w:firstLine="709"/>
        <w:jc w:val="both"/>
        <w:rPr>
          <w:rFonts w:ascii="Arial" w:hAnsi="Arial" w:cs="Arial"/>
          <w:lang w:val="es-ES_tradnl" w:eastAsia="es-ES_tradnl"/>
        </w:rPr>
      </w:pPr>
    </w:p>
    <w:p w14:paraId="664425F9" w14:textId="77777777" w:rsidR="00820F97" w:rsidRPr="00791C2F" w:rsidRDefault="00D76D19"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14:paraId="5F71A303" w14:textId="77777777" w:rsidR="00820F97" w:rsidRPr="00791C2F" w:rsidRDefault="00820F97" w:rsidP="000E6C9A">
      <w:pPr>
        <w:spacing w:line="360" w:lineRule="auto"/>
        <w:ind w:firstLine="709"/>
        <w:jc w:val="both"/>
        <w:rPr>
          <w:rFonts w:ascii="Arial" w:hAnsi="Arial" w:cs="Arial"/>
          <w:lang w:val="es-ES_tradnl" w:eastAsia="es-ES_tradnl"/>
        </w:rPr>
      </w:pPr>
    </w:p>
    <w:p w14:paraId="258796F6" w14:textId="2A7A1F61" w:rsidR="00820F97" w:rsidRPr="00791C2F" w:rsidRDefault="00820F97"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 xml:space="preserve">Para el caso de que lo cometan servidores públicos, las penas se </w:t>
      </w:r>
      <w:r w:rsidR="00D76D19" w:rsidRPr="00791C2F">
        <w:rPr>
          <w:rFonts w:ascii="Arial" w:hAnsi="Arial" w:cs="Arial"/>
          <w:lang w:val="es-ES_tradnl" w:eastAsia="es-ES_tradnl"/>
        </w:rPr>
        <w:t xml:space="preserve">duplicarán, </w:t>
      </w:r>
      <w:r w:rsidR="00A61E79">
        <w:rPr>
          <w:rFonts w:ascii="Arial" w:hAnsi="Arial" w:cs="Arial"/>
          <w:lang w:val="es-ES_tradnl" w:eastAsia="es-ES_tradnl"/>
        </w:rPr>
        <w:t xml:space="preserve">tanto </w:t>
      </w:r>
      <w:r w:rsidR="00D76D19" w:rsidRPr="00791C2F">
        <w:rPr>
          <w:rFonts w:ascii="Arial" w:hAnsi="Arial" w:cs="Arial"/>
          <w:lang w:val="es-ES_tradnl" w:eastAsia="es-ES_tradnl"/>
        </w:rPr>
        <w:t xml:space="preserve">si la conducta es cometida por </w:t>
      </w:r>
      <w:r w:rsidR="00A61E79">
        <w:rPr>
          <w:rFonts w:ascii="Arial" w:hAnsi="Arial" w:cs="Arial"/>
          <w:lang w:val="es-ES_tradnl" w:eastAsia="es-ES_tradnl"/>
        </w:rPr>
        <w:t xml:space="preserve">aquellos </w:t>
      </w:r>
      <w:r w:rsidR="00D76D19" w:rsidRPr="00791C2F">
        <w:rPr>
          <w:rFonts w:ascii="Arial" w:hAnsi="Arial" w:cs="Arial"/>
          <w:lang w:val="es-ES_tradnl" w:eastAsia="es-ES_tradnl"/>
        </w:rPr>
        <w:t xml:space="preserve">servidores públicos encargados de prevenir, detectar, denunciar, investigar o juzgar la comisión de delitos o ejecutar las sanciones penales, así como </w:t>
      </w:r>
      <w:r w:rsidR="00A61E79">
        <w:rPr>
          <w:rFonts w:ascii="Arial" w:hAnsi="Arial" w:cs="Arial"/>
          <w:lang w:val="es-ES_tradnl" w:eastAsia="es-ES_tradnl"/>
        </w:rPr>
        <w:t xml:space="preserve">por </w:t>
      </w:r>
      <w:r w:rsidR="00D76D19" w:rsidRPr="00791C2F">
        <w:rPr>
          <w:rFonts w:ascii="Arial" w:hAnsi="Arial" w:cs="Arial"/>
          <w:lang w:val="es-ES_tradnl" w:eastAsia="es-ES_tradnl"/>
        </w:rPr>
        <w:t>los ex servidores públicos encargados de tales funciones</w:t>
      </w:r>
      <w:r w:rsidR="004F6CC2">
        <w:rPr>
          <w:rFonts w:ascii="Arial" w:hAnsi="Arial" w:cs="Arial"/>
          <w:lang w:val="es-ES_tradnl" w:eastAsia="es-ES_tradnl"/>
        </w:rPr>
        <w:t>,</w:t>
      </w:r>
      <w:r w:rsidR="00D76D19" w:rsidRPr="00791C2F">
        <w:rPr>
          <w:rFonts w:ascii="Arial" w:hAnsi="Arial" w:cs="Arial"/>
          <w:lang w:val="es-ES_tradnl" w:eastAsia="es-ES_tradnl"/>
        </w:rPr>
        <w:t xml:space="preserve"> que cometan dicha conducta en los dos años posteriores a su terminación. </w:t>
      </w:r>
    </w:p>
    <w:p w14:paraId="5DB73248" w14:textId="77777777" w:rsidR="00820F97" w:rsidRPr="00791C2F" w:rsidRDefault="00820F97" w:rsidP="000E6C9A">
      <w:pPr>
        <w:spacing w:line="360" w:lineRule="auto"/>
        <w:ind w:firstLine="709"/>
        <w:jc w:val="both"/>
        <w:rPr>
          <w:rFonts w:ascii="Arial" w:hAnsi="Arial" w:cs="Arial"/>
          <w:lang w:val="es-ES_tradnl" w:eastAsia="es-ES_tradnl"/>
        </w:rPr>
      </w:pPr>
    </w:p>
    <w:p w14:paraId="5810E8F8" w14:textId="7EA11585" w:rsidR="00820F97" w:rsidRPr="00791C2F" w:rsidRDefault="00D76D19"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 xml:space="preserve">Además, se les impondrá inhabilitación para desempeñar empleo, cargo o comisión hasta por un tiempo igual al de la pena de prisión impuesta. </w:t>
      </w:r>
      <w:r w:rsidR="004F6CC2">
        <w:rPr>
          <w:rFonts w:ascii="Arial" w:hAnsi="Arial" w:cs="Arial"/>
          <w:lang w:val="es-ES_tradnl" w:eastAsia="es-ES_tradnl"/>
        </w:rPr>
        <w:t>Misma que</w:t>
      </w:r>
      <w:r w:rsidRPr="00791C2F">
        <w:rPr>
          <w:rFonts w:ascii="Arial" w:hAnsi="Arial" w:cs="Arial"/>
          <w:lang w:val="es-ES_tradnl" w:eastAsia="es-ES_tradnl"/>
        </w:rPr>
        <w:t xml:space="preserve"> comenzará a correr a partir de que se haya cumplido la pena de prisión. </w:t>
      </w:r>
    </w:p>
    <w:p w14:paraId="1BC652C1" w14:textId="77777777" w:rsidR="00A50FBB" w:rsidRPr="00791C2F" w:rsidRDefault="00A50FBB" w:rsidP="000E6C9A">
      <w:pPr>
        <w:spacing w:line="360" w:lineRule="auto"/>
        <w:ind w:firstLine="709"/>
        <w:jc w:val="both"/>
        <w:rPr>
          <w:rFonts w:ascii="Arial" w:hAnsi="Arial" w:cs="Arial"/>
          <w:lang w:val="es-ES_tradnl" w:eastAsia="es-ES_tradnl"/>
        </w:rPr>
      </w:pPr>
    </w:p>
    <w:p w14:paraId="226175BB" w14:textId="4C2DAABC" w:rsidR="0052185C" w:rsidRPr="00791C2F" w:rsidRDefault="00D76D19" w:rsidP="000E6C9A">
      <w:pPr>
        <w:spacing w:line="360" w:lineRule="auto"/>
        <w:ind w:firstLine="709"/>
        <w:jc w:val="both"/>
        <w:rPr>
          <w:rFonts w:ascii="Arial" w:hAnsi="Arial" w:cs="Arial"/>
          <w:lang w:val="es-ES_tradnl" w:eastAsia="es-ES_tradnl"/>
        </w:rPr>
      </w:pPr>
      <w:r w:rsidRPr="00791C2F">
        <w:rPr>
          <w:rFonts w:ascii="Arial" w:hAnsi="Arial" w:cs="Arial"/>
          <w:lang w:val="es-ES_tradnl" w:eastAsia="es-ES_tradnl"/>
        </w:rPr>
        <w:t xml:space="preserve">Asimismo, las penas previstas en </w:t>
      </w:r>
      <w:r w:rsidR="00820F97" w:rsidRPr="00791C2F">
        <w:rPr>
          <w:rFonts w:ascii="Arial" w:hAnsi="Arial" w:cs="Arial"/>
          <w:lang w:val="es-ES_tradnl" w:eastAsia="es-ES_tradnl"/>
        </w:rPr>
        <w:t xml:space="preserve">el citado apartado del Código Penal </w:t>
      </w:r>
      <w:r w:rsidR="007F45B3" w:rsidRPr="00791C2F">
        <w:rPr>
          <w:rFonts w:ascii="Arial" w:hAnsi="Arial" w:cs="Arial"/>
          <w:lang w:val="es-ES_tradnl" w:eastAsia="es-ES_tradnl"/>
        </w:rPr>
        <w:t xml:space="preserve">Federal </w:t>
      </w:r>
      <w:r w:rsidRPr="00791C2F">
        <w:rPr>
          <w:rFonts w:ascii="Arial" w:hAnsi="Arial" w:cs="Arial"/>
          <w:lang w:val="es-ES_tradnl" w:eastAsia="es-ES_tradnl"/>
        </w:rPr>
        <w:t xml:space="preserve">se aumentarán hasta en una mitad </w:t>
      </w:r>
      <w:r w:rsidR="004F6CC2">
        <w:rPr>
          <w:rFonts w:ascii="Arial" w:hAnsi="Arial" w:cs="Arial"/>
          <w:lang w:val="es-ES_tradnl" w:eastAsia="es-ES_tradnl"/>
        </w:rPr>
        <w:t>a</w:t>
      </w:r>
      <w:r w:rsidRPr="00791C2F">
        <w:rPr>
          <w:rFonts w:ascii="Arial" w:hAnsi="Arial" w:cs="Arial"/>
          <w:lang w:val="es-ES_tradnl" w:eastAsia="es-ES_tradnl"/>
        </w:rPr>
        <w:t xml:space="preserve"> quien realice cualquiera de las conductas previstas en el artículo 400 Bis, fracciones I y II, </w:t>
      </w:r>
      <w:r w:rsidR="00820F97" w:rsidRPr="00791C2F">
        <w:rPr>
          <w:rFonts w:ascii="Arial" w:hAnsi="Arial" w:cs="Arial"/>
          <w:lang w:val="es-ES_tradnl" w:eastAsia="es-ES_tradnl"/>
        </w:rPr>
        <w:t>a través de</w:t>
      </w:r>
      <w:r w:rsidRPr="00791C2F">
        <w:rPr>
          <w:rFonts w:ascii="Arial" w:hAnsi="Arial" w:cs="Arial"/>
          <w:lang w:val="es-ES_tradnl" w:eastAsia="es-ES_tradnl"/>
        </w:rPr>
        <w:t xml:space="preserve"> personas menores de dieciocho años de edad o personas que no tienen capacidad para comprender el significado del hecho o que no tiene capacidad para resistirlo.</w:t>
      </w:r>
    </w:p>
    <w:p w14:paraId="0FEE4294" w14:textId="46756CBF" w:rsidR="0052185C" w:rsidRDefault="0052185C" w:rsidP="000E6C9A">
      <w:pPr>
        <w:pStyle w:val="NormalWeb"/>
        <w:shd w:val="clear" w:color="auto" w:fill="FFFFFF"/>
        <w:spacing w:before="0" w:beforeAutospacing="0" w:after="0" w:afterAutospacing="0" w:line="360" w:lineRule="auto"/>
        <w:ind w:firstLine="708"/>
        <w:jc w:val="both"/>
      </w:pPr>
    </w:p>
    <w:p w14:paraId="6024B79A" w14:textId="2B95A2D2" w:rsidR="00D54CDB" w:rsidRDefault="00D54CDB" w:rsidP="000E6C9A">
      <w:pPr>
        <w:pStyle w:val="NormalWeb"/>
        <w:shd w:val="clear" w:color="auto" w:fill="FFFFFF"/>
        <w:spacing w:before="0" w:beforeAutospacing="0" w:after="0" w:afterAutospacing="0" w:line="360" w:lineRule="auto"/>
        <w:ind w:firstLine="708"/>
        <w:jc w:val="both"/>
      </w:pPr>
      <w:r>
        <w:t xml:space="preserve">De igual manera y continuando con el estudio de dicha iniciativa, </w:t>
      </w:r>
      <w:r w:rsidR="00097E59">
        <w:t xml:space="preserve">nos referimos a la reforma de la Ley Orgánica del Poder Judicial del Estado de Yucatán, </w:t>
      </w:r>
      <w:r w:rsidR="003E5344">
        <w:t xml:space="preserve">con relación a las atribuciones del Pleno del Tribunal Superior de Justicia, </w:t>
      </w:r>
      <w:r w:rsidR="006F3B71">
        <w:t xml:space="preserve">en el que </w:t>
      </w:r>
      <w:r w:rsidR="003E5344">
        <w:t>se adiciona el poder dictaminar, previa solicitud del Congreso, sobre la existencia de una causa grave para la remoción de la persona Titular de la Agencia de Inteligencia Patrimonial y Económica del Estado de Yucatán</w:t>
      </w:r>
      <w:r w:rsidR="004F6CC2">
        <w:t>,</w:t>
      </w:r>
      <w:r w:rsidR="006F3B71">
        <w:t xml:space="preserve"> y </w:t>
      </w:r>
      <w:r w:rsidR="004F6CC2">
        <w:t>la cual el</w:t>
      </w:r>
      <w:r w:rsidR="006F3B71">
        <w:t xml:space="preserve"> Tribunal </w:t>
      </w:r>
      <w:r w:rsidR="004F6CC2">
        <w:t>deberá dar</w:t>
      </w:r>
      <w:r w:rsidR="006F3B71">
        <w:t xml:space="preserve"> vista a la personal Titular de la Agencia, para la presentación de pruebas y alegatos en el tiempo estipulado.</w:t>
      </w:r>
      <w:r w:rsidR="00651503">
        <w:t xml:space="preserve"> </w:t>
      </w:r>
      <w:r w:rsidR="004F6CC2">
        <w:t xml:space="preserve">Esta atribución se establece mediante la </w:t>
      </w:r>
      <w:r w:rsidR="00651503">
        <w:t>adición de una fracción al artículo 30 de la legislación mencionada en este párrafo.</w:t>
      </w:r>
    </w:p>
    <w:p w14:paraId="27D0AD89" w14:textId="77777777" w:rsidR="00651503" w:rsidRDefault="00651503" w:rsidP="000E6C9A">
      <w:pPr>
        <w:pStyle w:val="NormalWeb"/>
        <w:shd w:val="clear" w:color="auto" w:fill="FFFFFF"/>
        <w:spacing w:before="0" w:beforeAutospacing="0" w:after="0" w:afterAutospacing="0" w:line="360" w:lineRule="auto"/>
        <w:ind w:firstLine="708"/>
        <w:jc w:val="both"/>
      </w:pPr>
    </w:p>
    <w:p w14:paraId="317014D0" w14:textId="72AC846F" w:rsidR="00AA4D56" w:rsidRDefault="006F3B71" w:rsidP="000E6C9A">
      <w:pPr>
        <w:pStyle w:val="NormalWeb"/>
        <w:shd w:val="clear" w:color="auto" w:fill="FFFFFF"/>
        <w:spacing w:before="0" w:beforeAutospacing="0" w:after="0" w:afterAutospacing="0" w:line="360" w:lineRule="auto"/>
        <w:ind w:firstLine="708"/>
        <w:jc w:val="both"/>
      </w:pPr>
      <w:r>
        <w:t xml:space="preserve">Asimismo, la iniciativa en estudio </w:t>
      </w:r>
      <w:r w:rsidR="004F6CC2">
        <w:t xml:space="preserve">reforma el artículo 119 del </w:t>
      </w:r>
      <w:r>
        <w:t>Código Fiscal del Estado de Yucatán</w:t>
      </w:r>
      <w:r w:rsidR="004206B2">
        <w:t xml:space="preserve">, </w:t>
      </w:r>
      <w:r w:rsidR="004F6CC2">
        <w:t xml:space="preserve">con el </w:t>
      </w:r>
      <w:r w:rsidR="004206B2">
        <w:t xml:space="preserve">objeto </w:t>
      </w:r>
      <w:r w:rsidR="004F6CC2">
        <w:t xml:space="preserve">de </w:t>
      </w:r>
      <w:r w:rsidR="004206B2">
        <w:t>dotar de competencia a la Agencia de Inteligencia Patrimonial y Económica del Estado de Yucatán para formular querella, cuando se presenten conductas delictivas en materia fiscal</w:t>
      </w:r>
      <w:r w:rsidR="004F6CC2">
        <w:t xml:space="preserve">. En ese sentido, se instaura el contenido normativo que </w:t>
      </w:r>
      <w:r w:rsidR="0099029D">
        <w:t>faculta</w:t>
      </w:r>
      <w:r w:rsidR="004F6CC2">
        <w:t xml:space="preserve"> a </w:t>
      </w:r>
      <w:r w:rsidR="00F13B1D">
        <w:t xml:space="preserve">la Agencia de Administración Fiscal de Yucatán, </w:t>
      </w:r>
      <w:r w:rsidR="0099029D">
        <w:t>para que</w:t>
      </w:r>
      <w:r w:rsidR="00C85D41">
        <w:t>,</w:t>
      </w:r>
      <w:r w:rsidR="0099029D">
        <w:t xml:space="preserve"> </w:t>
      </w:r>
      <w:r w:rsidR="00F13B1D">
        <w:t xml:space="preserve">en los casos de denuncia ante el Ministerio Público, </w:t>
      </w:r>
      <w:r w:rsidR="0099029D">
        <w:t xml:space="preserve">de </w:t>
      </w:r>
      <w:r w:rsidR="004206B2">
        <w:t>vista a la Agencia de Inteligencia Patrimonial y Económica del Estado de Yucatán</w:t>
      </w:r>
      <w:r w:rsidR="00AA4D56">
        <w:t>. Con dicha reforma, la Agencia de Inteligencia Patrimonial y Económica del Estado de Yucatán, tendrá la facultad de proceder penalmente por delitos fiscales, así como la Agencia de Administración Fiscal de Yucatán.</w:t>
      </w:r>
    </w:p>
    <w:p w14:paraId="5D6C4DFF" w14:textId="0F8ED7B0" w:rsidR="00D54CDB" w:rsidRDefault="00D54CDB" w:rsidP="000E6C9A">
      <w:pPr>
        <w:pStyle w:val="NormalWeb"/>
        <w:shd w:val="clear" w:color="auto" w:fill="FFFFFF"/>
        <w:spacing w:before="0" w:beforeAutospacing="0" w:after="0" w:afterAutospacing="0" w:line="360" w:lineRule="auto"/>
        <w:ind w:firstLine="708"/>
        <w:jc w:val="both"/>
      </w:pPr>
    </w:p>
    <w:p w14:paraId="427CF1B8" w14:textId="4CCA724F" w:rsidR="00A50FBB" w:rsidRPr="00791C2F" w:rsidRDefault="00B64EC3" w:rsidP="000E6C9A">
      <w:pPr>
        <w:pStyle w:val="NormalWeb"/>
        <w:shd w:val="clear" w:color="auto" w:fill="FFFFFF"/>
        <w:spacing w:before="0" w:beforeAutospacing="0" w:after="0" w:afterAutospacing="0" w:line="360" w:lineRule="auto"/>
        <w:ind w:firstLine="708"/>
        <w:jc w:val="both"/>
      </w:pPr>
      <w:r>
        <w:rPr>
          <w:b/>
          <w:szCs w:val="22"/>
        </w:rPr>
        <w:t>SEXTA.</w:t>
      </w:r>
      <w:r w:rsidR="007F45B3" w:rsidRPr="00791C2F">
        <w:rPr>
          <w:b/>
          <w:szCs w:val="22"/>
        </w:rPr>
        <w:t xml:space="preserve"> </w:t>
      </w:r>
      <w:r w:rsidR="007F45B3" w:rsidRPr="00791C2F">
        <w:t>Los integrantes d</w:t>
      </w:r>
      <w:r w:rsidR="000B4126" w:rsidRPr="00791C2F">
        <w:t xml:space="preserve">e esta comisión dictaminadora, en </w:t>
      </w:r>
      <w:r w:rsidR="007F45B3" w:rsidRPr="00791C2F">
        <w:t>el estudio y análisis del dictamen que se pone a nuestra consideración, coincidimos en la importancia de</w:t>
      </w:r>
      <w:r w:rsidR="0086502C">
        <w:t xml:space="preserve">l tema en estudio, </w:t>
      </w:r>
      <w:r w:rsidR="007F45B3" w:rsidRPr="00791C2F">
        <w:t xml:space="preserve">para lograr los objetivos planteados para el milenio, pues a todas luces </w:t>
      </w:r>
      <w:r w:rsidR="0099029D">
        <w:t xml:space="preserve">se encuentra </w:t>
      </w:r>
      <w:r w:rsidR="007F45B3" w:rsidRPr="00791C2F">
        <w:t>orientado</w:t>
      </w:r>
      <w:r w:rsidR="0086502C">
        <w:t xml:space="preserve"> por</w:t>
      </w:r>
      <w:r w:rsidR="007F45B3" w:rsidRPr="00791C2F">
        <w:t xml:space="preserve"> los avances</w:t>
      </w:r>
      <w:r w:rsidR="00A50FBB" w:rsidRPr="00791C2F">
        <w:t xml:space="preserve"> a nivel federal en la materia,</w:t>
      </w:r>
      <w:r w:rsidR="00187DB0" w:rsidRPr="00791C2F">
        <w:t xml:space="preserve"> y debe ser replicado dado las justificaciones versadas en la exposición de motivos, de ahí que ello abone a lograr</w:t>
      </w:r>
      <w:r w:rsidR="003F55D9">
        <w:t xml:space="preserve"> y</w:t>
      </w:r>
      <w:r w:rsidR="00187DB0" w:rsidRPr="00791C2F">
        <w:t xml:space="preserve"> se eviten actos delincuenciales con recursos monetarios o de otra índole que puedan afectar a terceros, esto si tomamos en consideración que </w:t>
      </w:r>
      <w:r w:rsidR="00A50FBB" w:rsidRPr="00791C2F">
        <w:t>las personas que se dediquen a Actividades Vulnerables</w:t>
      </w:r>
      <w:r w:rsidR="00187DB0" w:rsidRPr="00791C2F">
        <w:t xml:space="preserve">, por mandato de la </w:t>
      </w:r>
      <w:r w:rsidR="00187DB0" w:rsidRPr="00791C2F">
        <w:rPr>
          <w:i/>
          <w:lang w:val="es-ES" w:eastAsia="es-ES"/>
        </w:rPr>
        <w:t xml:space="preserve">Ley Federal para la Prevención e Identificación de Operaciones con Recursos de Procedencia Ilícita, </w:t>
      </w:r>
      <w:r w:rsidR="00A50FBB" w:rsidRPr="00791C2F">
        <w:t xml:space="preserve"> tiene</w:t>
      </w:r>
      <w:r w:rsidR="00187DB0" w:rsidRPr="00791C2F">
        <w:t>n</w:t>
      </w:r>
      <w:r w:rsidR="00A50FBB" w:rsidRPr="00791C2F">
        <w:t xml:space="preserve"> las siguientes obligaciones:</w:t>
      </w:r>
    </w:p>
    <w:p w14:paraId="4E520466" w14:textId="77777777" w:rsidR="00A50FBB" w:rsidRPr="00791C2F" w:rsidRDefault="00A50FBB" w:rsidP="000E6C9A">
      <w:pPr>
        <w:pStyle w:val="NormalWeb"/>
        <w:shd w:val="clear" w:color="auto" w:fill="FFFFFF"/>
        <w:spacing w:before="0" w:beforeAutospacing="0" w:after="0" w:afterAutospacing="0" w:line="360" w:lineRule="auto"/>
        <w:ind w:firstLine="708"/>
        <w:jc w:val="both"/>
      </w:pPr>
    </w:p>
    <w:p w14:paraId="3B7F8DC1"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I. Identificar a los clientes y usuarios con quienes realicen las propias Actividades sujetas a supervisión y verificar su identidad basándose en credenciales o documentación oficial, así como recabar copia de la documentación; </w:t>
      </w:r>
    </w:p>
    <w:p w14:paraId="276DF0A5"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p>
    <w:p w14:paraId="3FB5A104"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II. Para los casos en que se establezca una relación de negocios, se solicitará al cliente o usuario la información sobre su actividad u ocupación, basándose entre otros, en los avisos de inscripción y actualización de actividades presentados para efectos del Registro Federal de Contribuyentes; </w:t>
      </w:r>
    </w:p>
    <w:p w14:paraId="35EEDD56" w14:textId="77777777" w:rsidR="00A50FBB" w:rsidRPr="00791C2F" w:rsidRDefault="00A50FBB" w:rsidP="00E11053">
      <w:pPr>
        <w:pStyle w:val="NormalWeb"/>
        <w:shd w:val="clear" w:color="auto" w:fill="FFFFFF"/>
        <w:spacing w:before="0" w:beforeAutospacing="0" w:after="0" w:afterAutospacing="0"/>
        <w:ind w:firstLine="708"/>
        <w:jc w:val="both"/>
        <w:rPr>
          <w:i/>
          <w:sz w:val="22"/>
        </w:rPr>
      </w:pPr>
    </w:p>
    <w:p w14:paraId="27ADFFA4"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III. Solicitar al cliente o usuario que participe en Actividades Vulnerables información acerca de si tiene conocimiento de la existencia del dueño beneficiario y, en su caso, exhiban documentación oficial que permita identificarlo, si ésta obrare en su poder; en caso contrario, declarará que no cuenta con ella; </w:t>
      </w:r>
    </w:p>
    <w:p w14:paraId="5934F06C" w14:textId="77777777" w:rsidR="00A50FBB" w:rsidRPr="00791C2F" w:rsidRDefault="00A50FBB" w:rsidP="00E11053">
      <w:pPr>
        <w:pStyle w:val="NormalWeb"/>
        <w:shd w:val="clear" w:color="auto" w:fill="FFFFFF"/>
        <w:spacing w:before="0" w:beforeAutospacing="0" w:after="0" w:afterAutospacing="0"/>
        <w:ind w:firstLine="708"/>
        <w:jc w:val="both"/>
        <w:rPr>
          <w:i/>
          <w:sz w:val="22"/>
        </w:rPr>
      </w:pPr>
    </w:p>
    <w:p w14:paraId="5EF841C3"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IV. Custodiar, proteger, resguardar y evitar la destrucción u ocultamiento de la información y documentación que sirva de soporte a la Actividad Vulnerable, así como la que identifique a sus clientes o usuarios. La información y documentación a que se refiere el párrafo anterior deberá conservarse de manera física o electrónica, por un plazo de cinco años contado a partir de la fecha de la realización de la Actividad Vulnerable, salvo que las leyes de la materia de las entidades federativas establezcan un plazo diferente; </w:t>
      </w:r>
    </w:p>
    <w:p w14:paraId="74FFD092" w14:textId="77777777" w:rsidR="00A50FBB" w:rsidRPr="00791C2F" w:rsidRDefault="00A50FBB" w:rsidP="00E11053">
      <w:pPr>
        <w:pStyle w:val="NormalWeb"/>
        <w:shd w:val="clear" w:color="auto" w:fill="FFFFFF"/>
        <w:spacing w:before="0" w:beforeAutospacing="0" w:after="0" w:afterAutospacing="0"/>
        <w:ind w:firstLine="708"/>
        <w:jc w:val="both"/>
        <w:rPr>
          <w:i/>
          <w:sz w:val="22"/>
        </w:rPr>
      </w:pPr>
    </w:p>
    <w:p w14:paraId="14F15F1D" w14:textId="77777777" w:rsidR="00A50FBB"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V. Brindar las facilidades necesarias para que se lleven a cabo las visitas de verificación en los términos de esta Ley.  </w:t>
      </w:r>
    </w:p>
    <w:p w14:paraId="0ADA8892" w14:textId="77777777" w:rsidR="00A50FBB" w:rsidRPr="00791C2F" w:rsidRDefault="00A50FBB" w:rsidP="00E11053">
      <w:pPr>
        <w:pStyle w:val="NormalWeb"/>
        <w:shd w:val="clear" w:color="auto" w:fill="FFFFFF"/>
        <w:spacing w:before="0" w:beforeAutospacing="0" w:after="0" w:afterAutospacing="0"/>
        <w:ind w:firstLine="708"/>
        <w:jc w:val="both"/>
        <w:rPr>
          <w:i/>
          <w:sz w:val="22"/>
        </w:rPr>
      </w:pPr>
    </w:p>
    <w:p w14:paraId="7CB602E1" w14:textId="77777777" w:rsidR="00820F97" w:rsidRPr="00791C2F" w:rsidRDefault="00A50FBB" w:rsidP="000E6C9A">
      <w:pPr>
        <w:pStyle w:val="NormalWeb"/>
        <w:shd w:val="clear" w:color="auto" w:fill="FFFFFF"/>
        <w:spacing w:before="0" w:beforeAutospacing="0" w:after="0" w:afterAutospacing="0" w:line="360" w:lineRule="auto"/>
        <w:ind w:firstLine="708"/>
        <w:jc w:val="both"/>
        <w:rPr>
          <w:i/>
          <w:sz w:val="22"/>
        </w:rPr>
      </w:pPr>
      <w:r w:rsidRPr="00791C2F">
        <w:rPr>
          <w:i/>
          <w:sz w:val="22"/>
        </w:rPr>
        <w:t xml:space="preserve">VI. Presentar los Avisos en la Secretaría en los tiempos y bajo la forma </w:t>
      </w:r>
      <w:r w:rsidR="00187DB0" w:rsidRPr="00791C2F">
        <w:rPr>
          <w:i/>
          <w:sz w:val="22"/>
        </w:rPr>
        <w:t xml:space="preserve">previstos en la legislación. </w:t>
      </w:r>
      <w:r w:rsidRPr="00791C2F">
        <w:rPr>
          <w:i/>
          <w:sz w:val="22"/>
        </w:rPr>
        <w:t xml:space="preserve"> </w:t>
      </w:r>
    </w:p>
    <w:p w14:paraId="6D997AA1" w14:textId="77777777" w:rsidR="00A50FBB" w:rsidRPr="00791C2F" w:rsidRDefault="00A50FBB" w:rsidP="000E6C9A">
      <w:pPr>
        <w:pStyle w:val="NormalWeb"/>
        <w:shd w:val="clear" w:color="auto" w:fill="FFFFFF"/>
        <w:spacing w:before="0" w:beforeAutospacing="0" w:after="0" w:afterAutospacing="0" w:line="360" w:lineRule="auto"/>
        <w:ind w:firstLine="708"/>
        <w:jc w:val="both"/>
      </w:pPr>
    </w:p>
    <w:p w14:paraId="34026D4C" w14:textId="37A7251E" w:rsidR="00187DB0" w:rsidRPr="00791C2F" w:rsidRDefault="00187DB0" w:rsidP="000E6C9A">
      <w:pPr>
        <w:pStyle w:val="NormalWeb"/>
        <w:shd w:val="clear" w:color="auto" w:fill="FFFFFF"/>
        <w:spacing w:before="0" w:beforeAutospacing="0" w:after="0" w:afterAutospacing="0" w:line="360" w:lineRule="auto"/>
        <w:ind w:firstLine="708"/>
        <w:jc w:val="both"/>
      </w:pPr>
      <w:r w:rsidRPr="00791C2F">
        <w:t>En es</w:t>
      </w:r>
      <w:r w:rsidR="0086502C">
        <w:t>e sentido</w:t>
      </w:r>
      <w:r w:rsidRPr="00791C2F">
        <w:t xml:space="preserve">, se asume necesario que la legislación local contemple lo referente a este tipo penal y que ello también impacte a las legislaciones que, en conjunto, permitan que las autoridades administrativas, investigadoras y judiciales cuenten con las herramientas eficaces para la prevención, combate y sanción a este tipo de delitos que generan y proveen de recursos a diversas conductas antisociales. </w:t>
      </w:r>
    </w:p>
    <w:p w14:paraId="5C27CB5C" w14:textId="77777777" w:rsidR="00187DB0" w:rsidRPr="00791C2F" w:rsidRDefault="00187DB0" w:rsidP="000E6C9A">
      <w:pPr>
        <w:pStyle w:val="NormalWeb"/>
        <w:shd w:val="clear" w:color="auto" w:fill="FFFFFF"/>
        <w:spacing w:before="0" w:beforeAutospacing="0" w:after="0" w:afterAutospacing="0" w:line="360" w:lineRule="auto"/>
        <w:ind w:firstLine="708"/>
        <w:jc w:val="both"/>
      </w:pPr>
    </w:p>
    <w:p w14:paraId="7DB15E96" w14:textId="69A4A13D" w:rsidR="00187DB0" w:rsidRPr="00791C2F" w:rsidRDefault="00187DB0" w:rsidP="000E6C9A">
      <w:pPr>
        <w:pStyle w:val="NormalWeb"/>
        <w:shd w:val="clear" w:color="auto" w:fill="FFFFFF"/>
        <w:spacing w:before="0" w:beforeAutospacing="0" w:after="0" w:afterAutospacing="0" w:line="360" w:lineRule="auto"/>
        <w:ind w:firstLine="708"/>
        <w:jc w:val="both"/>
      </w:pPr>
      <w:r w:rsidRPr="00791C2F">
        <w:t xml:space="preserve">De igual manera y concretándonos al estudio del contenido de la iniciativa presentada por el </w:t>
      </w:r>
      <w:r w:rsidR="003F55D9">
        <w:t>T</w:t>
      </w:r>
      <w:r w:rsidRPr="00791C2F">
        <w:t xml:space="preserve">itular del Poder Ejecutivo del Estado, el planteamiento de la reforma impulsada, a nuestro criterio pende de </w:t>
      </w:r>
      <w:r w:rsidR="0086502C">
        <w:t xml:space="preserve">diversas </w:t>
      </w:r>
      <w:r w:rsidRPr="00791C2F">
        <w:t xml:space="preserve">vertientes transcendentales, </w:t>
      </w:r>
      <w:r w:rsidR="0099029D">
        <w:t xml:space="preserve">entre las cuales </w:t>
      </w:r>
      <w:r w:rsidR="0086502C">
        <w:t xml:space="preserve">podemos mencionar, la reforma a la constitución local, </w:t>
      </w:r>
      <w:r w:rsidRPr="00791C2F">
        <w:t xml:space="preserve">la actualización del Código Penal del Estado de Yucatán para que, a través del ámbito penal, Yucatán cuente con los instrumentos normativos </w:t>
      </w:r>
      <w:r w:rsidR="0099029D">
        <w:t xml:space="preserve">necesarios </w:t>
      </w:r>
      <w:r w:rsidRPr="00791C2F">
        <w:t>para castigar la comisión de actos que pretendan mezclarse con la dinámica económica en la entidad</w:t>
      </w:r>
      <w:r w:rsidR="0086502C">
        <w:t xml:space="preserve">, así como reformas a la </w:t>
      </w:r>
      <w:r w:rsidR="00BC3529">
        <w:t>L</w:t>
      </w:r>
      <w:r w:rsidR="0086502C">
        <w:t xml:space="preserve">ey </w:t>
      </w:r>
      <w:r w:rsidR="00BC3529">
        <w:t>O</w:t>
      </w:r>
      <w:r w:rsidR="0086502C">
        <w:t xml:space="preserve">rgánica del </w:t>
      </w:r>
      <w:r w:rsidR="00BC3529">
        <w:t>P</w:t>
      </w:r>
      <w:r w:rsidR="0086502C">
        <w:t xml:space="preserve">oder </w:t>
      </w:r>
      <w:r w:rsidR="00BC3529">
        <w:t>J</w:t>
      </w:r>
      <w:r w:rsidR="0086502C">
        <w:t xml:space="preserve">udicial y </w:t>
      </w:r>
      <w:r w:rsidR="00BC3529">
        <w:t>al C</w:t>
      </w:r>
      <w:r w:rsidR="00F80275">
        <w:t xml:space="preserve">ódigo </w:t>
      </w:r>
      <w:r w:rsidR="00BC3529">
        <w:t>F</w:t>
      </w:r>
      <w:r w:rsidR="00F80275">
        <w:t>iscal</w:t>
      </w:r>
      <w:r w:rsidR="0099029D">
        <w:t>,</w:t>
      </w:r>
      <w:r w:rsidR="00BC3529">
        <w:t xml:space="preserve"> ambos del Estado de Yucatán</w:t>
      </w:r>
      <w:r w:rsidR="00F80275">
        <w:t>.</w:t>
      </w:r>
    </w:p>
    <w:p w14:paraId="18869C5A" w14:textId="77777777" w:rsidR="000B4126" w:rsidRPr="00791C2F" w:rsidRDefault="000B4126" w:rsidP="000E6C9A">
      <w:pPr>
        <w:pStyle w:val="NormalWeb"/>
        <w:shd w:val="clear" w:color="auto" w:fill="FFFFFF"/>
        <w:spacing w:before="0" w:beforeAutospacing="0" w:after="0" w:afterAutospacing="0" w:line="360" w:lineRule="auto"/>
        <w:ind w:firstLine="708"/>
        <w:jc w:val="both"/>
      </w:pPr>
    </w:p>
    <w:p w14:paraId="19A9905A" w14:textId="385CCA06" w:rsidR="000F631F" w:rsidRPr="00791C2F" w:rsidRDefault="003374D1" w:rsidP="000E6C9A">
      <w:pPr>
        <w:spacing w:line="360" w:lineRule="auto"/>
        <w:ind w:firstLine="709"/>
        <w:jc w:val="both"/>
        <w:rPr>
          <w:rFonts w:ascii="Arial" w:hAnsi="Arial" w:cs="Arial"/>
        </w:rPr>
      </w:pPr>
      <w:r w:rsidRPr="00791C2F">
        <w:rPr>
          <w:rFonts w:ascii="Arial" w:hAnsi="Arial" w:cs="Arial"/>
        </w:rPr>
        <w:t xml:space="preserve">Por tanto, el documento en estudio, esencialmente pretende la creación de un </w:t>
      </w:r>
      <w:r>
        <w:rPr>
          <w:rFonts w:ascii="Arial" w:hAnsi="Arial" w:cs="Arial"/>
        </w:rPr>
        <w:t xml:space="preserve">Título Vigésimo Cuarto denominado </w:t>
      </w:r>
      <w:r w:rsidR="00BC3529">
        <w:rPr>
          <w:rFonts w:ascii="Arial" w:hAnsi="Arial" w:cs="Arial"/>
        </w:rPr>
        <w:t>“</w:t>
      </w:r>
      <w:r>
        <w:rPr>
          <w:rFonts w:ascii="Arial" w:hAnsi="Arial" w:cs="Arial"/>
        </w:rPr>
        <w:t xml:space="preserve">Delito de </w:t>
      </w:r>
      <w:r w:rsidRPr="00791C2F">
        <w:rPr>
          <w:rFonts w:ascii="Arial" w:hAnsi="Arial" w:cs="Arial"/>
        </w:rPr>
        <w:t>Operaciones con Recursos de Procedencia Ilícita</w:t>
      </w:r>
      <w:r w:rsidR="00BC3529">
        <w:rPr>
          <w:rFonts w:ascii="Arial" w:hAnsi="Arial" w:cs="Arial"/>
        </w:rPr>
        <w:t>”</w:t>
      </w:r>
      <w:r w:rsidRPr="00791C2F">
        <w:rPr>
          <w:rFonts w:ascii="Arial" w:hAnsi="Arial" w:cs="Arial"/>
        </w:rPr>
        <w:t xml:space="preserve">, en donde se tipifican las conductas consistentes en que el </w:t>
      </w:r>
      <w:r w:rsidR="0099029D">
        <w:rPr>
          <w:rFonts w:ascii="Arial" w:hAnsi="Arial" w:cs="Arial"/>
        </w:rPr>
        <w:t xml:space="preserve">sujeto </w:t>
      </w:r>
      <w:r w:rsidRPr="00791C2F">
        <w:rPr>
          <w:rFonts w:ascii="Arial" w:hAnsi="Arial" w:cs="Arial"/>
        </w:rPr>
        <w:t xml:space="preserve">activo del delito adquiera, enajene, administre, custodie, posea, cambie, </w:t>
      </w:r>
      <w:r>
        <w:rPr>
          <w:rFonts w:ascii="Arial" w:hAnsi="Arial" w:cs="Arial"/>
        </w:rPr>
        <w:t xml:space="preserve">altere, deposite, dé en garantía, invierta, </w:t>
      </w:r>
      <w:r w:rsidRPr="00791C2F">
        <w:rPr>
          <w:rFonts w:ascii="Arial" w:hAnsi="Arial" w:cs="Arial"/>
        </w:rPr>
        <w:t>transporte o transfiera</w:t>
      </w:r>
      <w:r>
        <w:rPr>
          <w:rFonts w:ascii="Arial" w:hAnsi="Arial" w:cs="Arial"/>
        </w:rPr>
        <w:t xml:space="preserve"> dentro de</w:t>
      </w:r>
      <w:r w:rsidRPr="00791C2F">
        <w:rPr>
          <w:rFonts w:ascii="Arial" w:hAnsi="Arial" w:cs="Arial"/>
        </w:rPr>
        <w:t>l</w:t>
      </w:r>
      <w:r>
        <w:rPr>
          <w:rFonts w:ascii="Arial" w:hAnsi="Arial" w:cs="Arial"/>
        </w:rPr>
        <w:t xml:space="preserve"> territorio estatal, o de este</w:t>
      </w:r>
      <w:r w:rsidRPr="00791C2F">
        <w:rPr>
          <w:rFonts w:ascii="Arial" w:hAnsi="Arial" w:cs="Arial"/>
        </w:rPr>
        <w:t xml:space="preserve"> hacia </w:t>
      </w:r>
      <w:r>
        <w:rPr>
          <w:rFonts w:ascii="Arial" w:hAnsi="Arial" w:cs="Arial"/>
        </w:rPr>
        <w:t xml:space="preserve">fuera </w:t>
      </w:r>
      <w:r w:rsidRPr="00791C2F">
        <w:rPr>
          <w:rFonts w:ascii="Arial" w:hAnsi="Arial" w:cs="Arial"/>
        </w:rPr>
        <w:t>o a la inversa, recursos, derechos o bienes de cualquier naturaleza</w:t>
      </w:r>
      <w:r>
        <w:rPr>
          <w:rFonts w:ascii="Arial" w:hAnsi="Arial" w:cs="Arial"/>
        </w:rPr>
        <w:t xml:space="preserve"> que procedan o represente</w:t>
      </w:r>
      <w:r w:rsidRPr="00791C2F">
        <w:rPr>
          <w:rFonts w:ascii="Arial" w:hAnsi="Arial" w:cs="Arial"/>
        </w:rPr>
        <w:t xml:space="preserve">n el producto de una actividad ilícita; </w:t>
      </w:r>
      <w:r>
        <w:rPr>
          <w:rFonts w:ascii="Arial" w:hAnsi="Arial" w:cs="Arial"/>
        </w:rPr>
        <w:t>con alguno de los siguientes propósitos: ocultar, encubrir</w:t>
      </w:r>
      <w:r w:rsidRPr="00791C2F">
        <w:rPr>
          <w:rFonts w:ascii="Arial" w:hAnsi="Arial" w:cs="Arial"/>
        </w:rPr>
        <w:t xml:space="preserve"> o </w:t>
      </w:r>
      <w:r>
        <w:rPr>
          <w:rFonts w:ascii="Arial" w:hAnsi="Arial" w:cs="Arial"/>
        </w:rPr>
        <w:t>impedir conocer el origen, localización, destino o propiedad de dichos recursos, derechos o bienes, o al</w:t>
      </w:r>
      <w:bookmarkStart w:id="1" w:name="_GoBack"/>
      <w:bookmarkEnd w:id="1"/>
      <w:r>
        <w:rPr>
          <w:rFonts w:ascii="Arial" w:hAnsi="Arial" w:cs="Arial"/>
        </w:rPr>
        <w:t>entar alguna actividad ilícita.</w:t>
      </w:r>
    </w:p>
    <w:p w14:paraId="19138B30" w14:textId="2D9A4056" w:rsidR="003F55D9" w:rsidRDefault="003F55D9" w:rsidP="000E6C9A">
      <w:pPr>
        <w:spacing w:line="360" w:lineRule="auto"/>
        <w:ind w:firstLine="709"/>
        <w:jc w:val="both"/>
        <w:rPr>
          <w:rFonts w:ascii="Arial" w:hAnsi="Arial" w:cs="Arial"/>
          <w:b/>
        </w:rPr>
      </w:pPr>
    </w:p>
    <w:p w14:paraId="1DCF76A6" w14:textId="7CB71F1F" w:rsidR="00070617" w:rsidRPr="00791C2F" w:rsidRDefault="00BC3529" w:rsidP="000E6C9A">
      <w:pPr>
        <w:spacing w:line="360" w:lineRule="auto"/>
        <w:ind w:firstLine="709"/>
        <w:jc w:val="both"/>
        <w:rPr>
          <w:rFonts w:ascii="Arial" w:hAnsi="Arial" w:cs="Arial"/>
        </w:rPr>
      </w:pPr>
      <w:r>
        <w:rPr>
          <w:rFonts w:ascii="Arial" w:hAnsi="Arial" w:cs="Arial"/>
          <w:b/>
        </w:rPr>
        <w:t>SÉPTIMA</w:t>
      </w:r>
      <w:r w:rsidR="00B641D4" w:rsidRPr="00791C2F">
        <w:rPr>
          <w:rFonts w:ascii="Arial" w:hAnsi="Arial" w:cs="Arial"/>
          <w:b/>
        </w:rPr>
        <w:t xml:space="preserve">. </w:t>
      </w:r>
      <w:r w:rsidR="00B641D4" w:rsidRPr="00791C2F">
        <w:rPr>
          <w:rFonts w:ascii="Arial" w:hAnsi="Arial" w:cs="Arial"/>
        </w:rPr>
        <w:t xml:space="preserve">Adicionalmente, y tal como se ha planteado con anterioridad, la Comisión Permanente de </w:t>
      </w:r>
      <w:r>
        <w:rPr>
          <w:rFonts w:ascii="Arial" w:hAnsi="Arial" w:cs="Arial"/>
        </w:rPr>
        <w:t xml:space="preserve">Puntos Constitucionales y Gobernación </w:t>
      </w:r>
      <w:r w:rsidR="00B641D4" w:rsidRPr="00791C2F">
        <w:rPr>
          <w:rFonts w:ascii="Arial" w:hAnsi="Arial" w:cs="Arial"/>
        </w:rPr>
        <w:t xml:space="preserve">entiende que la labor en este tema </w:t>
      </w:r>
      <w:r>
        <w:rPr>
          <w:rFonts w:ascii="Arial" w:hAnsi="Arial" w:cs="Arial"/>
        </w:rPr>
        <w:t xml:space="preserve">es de suma importancia, por lo que es necesario reformar la legislación </w:t>
      </w:r>
      <w:r w:rsidR="0099029D">
        <w:rPr>
          <w:rFonts w:ascii="Arial" w:hAnsi="Arial" w:cs="Arial"/>
        </w:rPr>
        <w:t xml:space="preserve">estatal propuesta </w:t>
      </w:r>
      <w:r>
        <w:rPr>
          <w:rFonts w:ascii="Arial" w:hAnsi="Arial" w:cs="Arial"/>
        </w:rPr>
        <w:t>en la Iniciativa</w:t>
      </w:r>
      <w:r w:rsidR="00970ECE">
        <w:rPr>
          <w:rFonts w:ascii="Arial" w:hAnsi="Arial" w:cs="Arial"/>
        </w:rPr>
        <w:t xml:space="preserve">, </w:t>
      </w:r>
      <w:r w:rsidR="0099029D">
        <w:rPr>
          <w:rFonts w:ascii="Arial" w:hAnsi="Arial" w:cs="Arial"/>
        </w:rPr>
        <w:t xml:space="preserve">específicamente </w:t>
      </w:r>
      <w:r w:rsidR="00970ECE">
        <w:rPr>
          <w:rFonts w:ascii="Arial" w:hAnsi="Arial" w:cs="Arial"/>
        </w:rPr>
        <w:t xml:space="preserve">la Constitución Política, </w:t>
      </w:r>
      <w:r w:rsidR="0099029D">
        <w:rPr>
          <w:rFonts w:ascii="Arial" w:hAnsi="Arial" w:cs="Arial"/>
        </w:rPr>
        <w:t xml:space="preserve">el </w:t>
      </w:r>
      <w:r w:rsidR="00970ECE">
        <w:rPr>
          <w:rFonts w:ascii="Arial" w:hAnsi="Arial" w:cs="Arial"/>
        </w:rPr>
        <w:t xml:space="preserve">Código Penal, </w:t>
      </w:r>
      <w:r w:rsidR="0099029D">
        <w:rPr>
          <w:rFonts w:ascii="Arial" w:hAnsi="Arial" w:cs="Arial"/>
        </w:rPr>
        <w:t xml:space="preserve">la </w:t>
      </w:r>
      <w:r w:rsidR="00970ECE">
        <w:rPr>
          <w:rFonts w:ascii="Arial" w:hAnsi="Arial" w:cs="Arial"/>
        </w:rPr>
        <w:t xml:space="preserve">Ley Orgánica del Poder Judicial y el Código Fiscal, todos </w:t>
      </w:r>
      <w:r w:rsidR="0099029D">
        <w:rPr>
          <w:rFonts w:ascii="Arial" w:hAnsi="Arial" w:cs="Arial"/>
        </w:rPr>
        <w:t xml:space="preserve">estos ordenamientos </w:t>
      </w:r>
      <w:r w:rsidR="00970ECE">
        <w:rPr>
          <w:rFonts w:ascii="Arial" w:hAnsi="Arial" w:cs="Arial"/>
        </w:rPr>
        <w:t xml:space="preserve">del Estado de Yucatán. </w:t>
      </w:r>
    </w:p>
    <w:p w14:paraId="7BAD51DC" w14:textId="6B163C8A" w:rsidR="003F55D9" w:rsidRDefault="003F55D9" w:rsidP="000E6C9A">
      <w:pPr>
        <w:spacing w:line="360" w:lineRule="auto"/>
        <w:ind w:firstLine="709"/>
        <w:jc w:val="both"/>
        <w:rPr>
          <w:rFonts w:ascii="Arial" w:hAnsi="Arial" w:cs="Arial"/>
        </w:rPr>
      </w:pPr>
    </w:p>
    <w:p w14:paraId="718D3D1E" w14:textId="051DF334" w:rsidR="006F0701" w:rsidRDefault="00AD76C7" w:rsidP="000E6C9A">
      <w:pPr>
        <w:spacing w:line="360" w:lineRule="auto"/>
        <w:ind w:firstLine="709"/>
        <w:jc w:val="both"/>
        <w:rPr>
          <w:rFonts w:ascii="Arial" w:hAnsi="Arial" w:cs="Arial"/>
          <w:iCs/>
        </w:rPr>
      </w:pPr>
      <w:r>
        <w:rPr>
          <w:rFonts w:ascii="Arial" w:hAnsi="Arial" w:cs="Arial"/>
        </w:rPr>
        <w:t xml:space="preserve">Asimismo, se </w:t>
      </w:r>
      <w:r>
        <w:rPr>
          <w:rFonts w:ascii="Arial" w:hAnsi="Arial" w:cs="Arial"/>
        </w:rPr>
        <w:t xml:space="preserve">hace </w:t>
      </w:r>
      <w:r w:rsidR="00CA0C3E">
        <w:rPr>
          <w:rFonts w:ascii="Arial" w:hAnsi="Arial" w:cs="Arial"/>
        </w:rPr>
        <w:t>mención que se adec</w:t>
      </w:r>
      <w:r w:rsidR="003B475C">
        <w:rPr>
          <w:rFonts w:ascii="Arial" w:hAnsi="Arial" w:cs="Arial"/>
        </w:rPr>
        <w:t>u</w:t>
      </w:r>
      <w:r w:rsidR="00A501F9">
        <w:rPr>
          <w:rFonts w:ascii="Arial" w:hAnsi="Arial" w:cs="Arial"/>
        </w:rPr>
        <w:t>aron</w:t>
      </w:r>
      <w:r w:rsidR="00CA0C3E">
        <w:rPr>
          <w:rFonts w:ascii="Arial" w:hAnsi="Arial" w:cs="Arial"/>
        </w:rPr>
        <w:t xml:space="preserve"> </w:t>
      </w:r>
      <w:r w:rsidR="00A501F9">
        <w:rPr>
          <w:rFonts w:ascii="Arial" w:hAnsi="Arial" w:cs="Arial"/>
        </w:rPr>
        <w:t>los requisitos para aspirar al cargo de</w:t>
      </w:r>
      <w:r w:rsidR="00632AA0">
        <w:rPr>
          <w:rFonts w:ascii="Arial" w:hAnsi="Arial" w:cs="Arial"/>
        </w:rPr>
        <w:t xml:space="preserve"> </w:t>
      </w:r>
      <w:r w:rsidR="00661E40">
        <w:rPr>
          <w:rFonts w:ascii="Arial" w:hAnsi="Arial" w:cs="Arial"/>
        </w:rPr>
        <w:t>l</w:t>
      </w:r>
      <w:r w:rsidR="00632AA0">
        <w:rPr>
          <w:rFonts w:ascii="Arial" w:hAnsi="Arial" w:cs="Arial"/>
        </w:rPr>
        <w:t>a</w:t>
      </w:r>
      <w:r w:rsidR="00A501F9">
        <w:rPr>
          <w:rFonts w:ascii="Arial" w:hAnsi="Arial" w:cs="Arial"/>
        </w:rPr>
        <w:t xml:space="preserve"> Titular</w:t>
      </w:r>
      <w:r w:rsidR="00632AA0">
        <w:rPr>
          <w:rFonts w:ascii="Arial" w:hAnsi="Arial" w:cs="Arial"/>
        </w:rPr>
        <w:t>idad</w:t>
      </w:r>
      <w:r w:rsidR="00A501F9">
        <w:rPr>
          <w:rFonts w:ascii="Arial" w:hAnsi="Arial" w:cs="Arial"/>
        </w:rPr>
        <w:t xml:space="preserve"> de la Agencia de Inteligencia Patrimonial y Económica del Estado de Yucatán</w:t>
      </w:r>
      <w:r w:rsidR="00CA0C3E">
        <w:rPr>
          <w:rFonts w:ascii="Arial" w:hAnsi="Arial" w:cs="Arial"/>
        </w:rPr>
        <w:t xml:space="preserve">, </w:t>
      </w:r>
      <w:r w:rsidR="00D9248C">
        <w:rPr>
          <w:rFonts w:ascii="Arial" w:hAnsi="Arial" w:cs="Arial"/>
        </w:rPr>
        <w:t xml:space="preserve">en materia </w:t>
      </w:r>
      <w:r w:rsidR="00D9248C">
        <w:rPr>
          <w:rFonts w:ascii="Arial" w:hAnsi="Arial" w:cs="Arial"/>
        </w:rPr>
        <w:t>de violencia de género y deudores alimentarios</w:t>
      </w:r>
      <w:r w:rsidR="00661E40">
        <w:rPr>
          <w:rFonts w:ascii="Arial" w:hAnsi="Arial" w:cs="Arial"/>
        </w:rPr>
        <w:t>,</w:t>
      </w:r>
      <w:r w:rsidR="00D9248C">
        <w:rPr>
          <w:rFonts w:ascii="Arial" w:hAnsi="Arial" w:cs="Arial"/>
        </w:rPr>
        <w:t xml:space="preserve"> </w:t>
      </w:r>
      <w:r w:rsidR="00A501F9">
        <w:rPr>
          <w:rFonts w:ascii="Arial" w:hAnsi="Arial" w:cs="Arial"/>
        </w:rPr>
        <w:t xml:space="preserve">con la finalidad de </w:t>
      </w:r>
      <w:r w:rsidR="00661E40">
        <w:rPr>
          <w:rFonts w:ascii="Arial" w:hAnsi="Arial" w:cs="Arial"/>
        </w:rPr>
        <w:t>er</w:t>
      </w:r>
      <w:r w:rsidR="00A501F9">
        <w:rPr>
          <w:rFonts w:ascii="Arial" w:hAnsi="Arial" w:cs="Arial"/>
        </w:rPr>
        <w:t xml:space="preserve">radicar </w:t>
      </w:r>
      <w:r w:rsidR="00A501F9">
        <w:rPr>
          <w:rFonts w:ascii="Arial" w:hAnsi="Arial" w:cs="Arial"/>
        </w:rPr>
        <w:t xml:space="preserve">todo tipo de actos y omisiones que </w:t>
      </w:r>
      <w:r w:rsidR="00D928A1">
        <w:rPr>
          <w:rFonts w:ascii="Arial" w:hAnsi="Arial" w:cs="Arial"/>
        </w:rPr>
        <w:t>promuevan</w:t>
      </w:r>
      <w:r w:rsidR="00A501F9">
        <w:rPr>
          <w:rFonts w:ascii="Arial" w:hAnsi="Arial" w:cs="Arial"/>
        </w:rPr>
        <w:t xml:space="preserve"> o den pie a la comisión de violencia de género en el ámbito pol</w:t>
      </w:r>
      <w:r w:rsidR="00A501F9">
        <w:rPr>
          <w:rFonts w:ascii="Arial" w:hAnsi="Arial" w:cs="Arial"/>
        </w:rPr>
        <w:t>ítico. Lo anterior</w:t>
      </w:r>
      <w:r w:rsidR="00D928A1">
        <w:rPr>
          <w:rFonts w:ascii="Arial" w:hAnsi="Arial" w:cs="Arial"/>
        </w:rPr>
        <w:t>,</w:t>
      </w:r>
      <w:r w:rsidR="00A501F9">
        <w:rPr>
          <w:rFonts w:ascii="Arial" w:hAnsi="Arial" w:cs="Arial"/>
        </w:rPr>
        <w:t xml:space="preserve"> en virtud de que</w:t>
      </w:r>
      <w:r w:rsidR="00661E40">
        <w:rPr>
          <w:rFonts w:ascii="Arial" w:hAnsi="Arial" w:cs="Arial"/>
        </w:rPr>
        <w:t xml:space="preserve"> la persona que </w:t>
      </w:r>
      <w:r w:rsidR="00D928A1">
        <w:rPr>
          <w:rFonts w:ascii="Arial" w:hAnsi="Arial" w:cs="Arial"/>
        </w:rPr>
        <w:t>lo ocupe</w:t>
      </w:r>
      <w:r w:rsidR="00661E40">
        <w:rPr>
          <w:rFonts w:ascii="Arial" w:hAnsi="Arial" w:cs="Arial"/>
        </w:rPr>
        <w:t xml:space="preserve">, deberá </w:t>
      </w:r>
      <w:r w:rsidR="00661E40">
        <w:rPr>
          <w:rFonts w:ascii="Arial" w:hAnsi="Arial" w:cs="Arial"/>
          <w:iCs/>
        </w:rPr>
        <w:t>conducir</w:t>
      </w:r>
      <w:r w:rsidR="00661E40" w:rsidRPr="00BA493F">
        <w:rPr>
          <w:rFonts w:ascii="Arial" w:hAnsi="Arial" w:cs="Arial"/>
          <w:iCs/>
        </w:rPr>
        <w:t xml:space="preserve"> su actuación con </w:t>
      </w:r>
      <w:r w:rsidR="006F0701">
        <w:rPr>
          <w:rFonts w:ascii="Arial" w:hAnsi="Arial" w:cs="Arial"/>
          <w:iCs/>
        </w:rPr>
        <w:t xml:space="preserve">responsabilidad, </w:t>
      </w:r>
      <w:r w:rsidR="00661E40" w:rsidRPr="00BA493F">
        <w:rPr>
          <w:rFonts w:ascii="Arial" w:hAnsi="Arial" w:cs="Arial"/>
          <w:iCs/>
        </w:rPr>
        <w:t>transparencia, honestidad, lealtad, cooperación, austeridad, sin ostentación y con una clara orientación al interés público</w:t>
      </w:r>
      <w:r w:rsidR="006F0701">
        <w:rPr>
          <w:rFonts w:ascii="Arial" w:hAnsi="Arial" w:cs="Arial"/>
          <w:iCs/>
        </w:rPr>
        <w:t xml:space="preserve">, lo cual </w:t>
      </w:r>
      <w:r w:rsidR="006F0701" w:rsidRPr="00EE10D4">
        <w:rPr>
          <w:rFonts w:ascii="Arial" w:hAnsi="Arial" w:cs="Arial"/>
          <w:iCs/>
        </w:rPr>
        <w:t>implica dar un trato digno, respetuoso, sensible</w:t>
      </w:r>
      <w:r w:rsidR="006F0701">
        <w:rPr>
          <w:rFonts w:ascii="Arial" w:hAnsi="Arial" w:cs="Arial"/>
          <w:iCs/>
        </w:rPr>
        <w:t>, congruente</w:t>
      </w:r>
      <w:r w:rsidR="006F0701" w:rsidRPr="00EE10D4">
        <w:rPr>
          <w:rFonts w:ascii="Arial" w:hAnsi="Arial" w:cs="Arial"/>
          <w:iCs/>
        </w:rPr>
        <w:t xml:space="preserve"> y cuidadoso a la ciudadanía, </w:t>
      </w:r>
      <w:r w:rsidR="006F0701">
        <w:rPr>
          <w:rFonts w:ascii="Arial" w:hAnsi="Arial" w:cs="Arial"/>
          <w:iCs/>
        </w:rPr>
        <w:t xml:space="preserve">no solo, en un ambiente profesional, sino también humano y </w:t>
      </w:r>
      <w:r w:rsidR="00DD5513">
        <w:rPr>
          <w:rFonts w:ascii="Arial" w:hAnsi="Arial" w:cs="Arial"/>
          <w:iCs/>
        </w:rPr>
        <w:t>social.</w:t>
      </w:r>
    </w:p>
    <w:p w14:paraId="1E828224" w14:textId="24BF8626" w:rsidR="00DD5513" w:rsidRDefault="00DD5513" w:rsidP="000E6C9A">
      <w:pPr>
        <w:spacing w:line="360" w:lineRule="auto"/>
        <w:ind w:firstLine="709"/>
        <w:jc w:val="both"/>
        <w:rPr>
          <w:rFonts w:ascii="Arial" w:hAnsi="Arial" w:cs="Arial"/>
          <w:iCs/>
        </w:rPr>
      </w:pPr>
    </w:p>
    <w:p w14:paraId="09D14C52" w14:textId="139D54C1" w:rsidR="00155624" w:rsidRDefault="00DA0B79" w:rsidP="00155624">
      <w:pPr>
        <w:spacing w:line="360" w:lineRule="auto"/>
        <w:ind w:firstLine="709"/>
        <w:jc w:val="both"/>
        <w:rPr>
          <w:rFonts w:ascii="Arial" w:hAnsi="Arial" w:cs="Arial"/>
          <w:iCs/>
        </w:rPr>
      </w:pPr>
      <w:r>
        <w:rPr>
          <w:rFonts w:ascii="Arial" w:hAnsi="Arial" w:cs="Arial"/>
          <w:iCs/>
        </w:rPr>
        <w:t xml:space="preserve">Por lo que </w:t>
      </w:r>
      <w:r w:rsidR="006F0701">
        <w:rPr>
          <w:rFonts w:ascii="Arial" w:hAnsi="Arial" w:cs="Arial"/>
          <w:iCs/>
        </w:rPr>
        <w:t xml:space="preserve">consideramos </w:t>
      </w:r>
      <w:r w:rsidR="00155624">
        <w:rPr>
          <w:rFonts w:ascii="Arial" w:hAnsi="Arial" w:cs="Arial"/>
          <w:iCs/>
        </w:rPr>
        <w:t xml:space="preserve">indispensable </w:t>
      </w:r>
      <w:r w:rsidR="006F0701">
        <w:rPr>
          <w:rFonts w:ascii="Arial" w:hAnsi="Arial" w:cs="Arial"/>
          <w:iCs/>
        </w:rPr>
        <w:t xml:space="preserve">garantizar </w:t>
      </w:r>
      <w:r>
        <w:rPr>
          <w:rFonts w:ascii="Arial" w:hAnsi="Arial" w:cs="Arial"/>
          <w:iCs/>
        </w:rPr>
        <w:t xml:space="preserve">a través de la legislación que la persona que </w:t>
      </w:r>
      <w:r w:rsidR="00A129AE">
        <w:rPr>
          <w:rFonts w:ascii="Arial" w:hAnsi="Arial" w:cs="Arial"/>
          <w:iCs/>
        </w:rPr>
        <w:t>desempeñe</w:t>
      </w:r>
      <w:r>
        <w:rPr>
          <w:rFonts w:ascii="Arial" w:hAnsi="Arial" w:cs="Arial"/>
          <w:iCs/>
        </w:rPr>
        <w:t xml:space="preserve"> la Titularidad de la Agencia en cuestión cumpla con</w:t>
      </w:r>
      <w:r w:rsidR="00155624">
        <w:rPr>
          <w:rFonts w:ascii="Arial" w:hAnsi="Arial" w:cs="Arial"/>
          <w:iCs/>
        </w:rPr>
        <w:t xml:space="preserve"> el perfil vinculado al puesto</w:t>
      </w:r>
      <w:r w:rsidR="00A129AE">
        <w:rPr>
          <w:rFonts w:ascii="Arial" w:hAnsi="Arial" w:cs="Arial"/>
          <w:iCs/>
        </w:rPr>
        <w:t>,</w:t>
      </w:r>
      <w:r w:rsidR="00155624">
        <w:rPr>
          <w:rFonts w:ascii="Arial" w:hAnsi="Arial" w:cs="Arial"/>
          <w:iCs/>
        </w:rPr>
        <w:t xml:space="preserve"> </w:t>
      </w:r>
      <w:r w:rsidR="00A129AE">
        <w:rPr>
          <w:rFonts w:ascii="Arial" w:hAnsi="Arial" w:cs="Arial"/>
          <w:iCs/>
        </w:rPr>
        <w:t xml:space="preserve">evitando con ello, que </w:t>
      </w:r>
      <w:r w:rsidR="00D928A1">
        <w:rPr>
          <w:rFonts w:ascii="Arial" w:hAnsi="Arial" w:cs="Arial"/>
          <w:iCs/>
        </w:rPr>
        <w:t xml:space="preserve">dicho cargo público sea ocupado por </w:t>
      </w:r>
      <w:r w:rsidR="006F0701">
        <w:rPr>
          <w:rFonts w:ascii="Arial" w:hAnsi="Arial" w:cs="Arial"/>
          <w:iCs/>
        </w:rPr>
        <w:t xml:space="preserve">personas </w:t>
      </w:r>
      <w:r>
        <w:rPr>
          <w:rFonts w:ascii="Arial" w:hAnsi="Arial" w:cs="Arial"/>
          <w:iCs/>
        </w:rPr>
        <w:t xml:space="preserve">con antecedentes penales o </w:t>
      </w:r>
      <w:r w:rsidR="00155624">
        <w:rPr>
          <w:rFonts w:ascii="Arial" w:hAnsi="Arial" w:cs="Arial"/>
          <w:iCs/>
        </w:rPr>
        <w:t>que</w:t>
      </w:r>
      <w:r w:rsidR="00A129AE">
        <w:rPr>
          <w:rFonts w:ascii="Arial" w:hAnsi="Arial" w:cs="Arial"/>
          <w:iCs/>
        </w:rPr>
        <w:t>,</w:t>
      </w:r>
      <w:r w:rsidR="00155624">
        <w:rPr>
          <w:rFonts w:ascii="Arial" w:hAnsi="Arial" w:cs="Arial"/>
          <w:iCs/>
        </w:rPr>
        <w:t xml:space="preserve"> </w:t>
      </w:r>
      <w:r>
        <w:rPr>
          <w:rFonts w:ascii="Arial" w:hAnsi="Arial" w:cs="Arial"/>
          <w:iCs/>
        </w:rPr>
        <w:t>en su caso</w:t>
      </w:r>
      <w:r w:rsidR="00A129AE">
        <w:rPr>
          <w:rFonts w:ascii="Arial" w:hAnsi="Arial" w:cs="Arial"/>
          <w:iCs/>
        </w:rPr>
        <w:t>,</w:t>
      </w:r>
      <w:r>
        <w:rPr>
          <w:rFonts w:ascii="Arial" w:hAnsi="Arial" w:cs="Arial"/>
          <w:iCs/>
        </w:rPr>
        <w:t xml:space="preserve"> </w:t>
      </w:r>
      <w:r w:rsidR="00155624">
        <w:rPr>
          <w:rFonts w:ascii="Arial" w:hAnsi="Arial" w:cs="Arial"/>
          <w:iCs/>
        </w:rPr>
        <w:t>ejecuten o fomenten actos violentos</w:t>
      </w:r>
      <w:r w:rsidR="00382642">
        <w:rPr>
          <w:rFonts w:ascii="Arial" w:hAnsi="Arial" w:cs="Arial"/>
          <w:iCs/>
        </w:rPr>
        <w:t xml:space="preserve"> de cualquier índole.</w:t>
      </w:r>
    </w:p>
    <w:p w14:paraId="32EE9E9B" w14:textId="7A5B80E8" w:rsidR="00155624" w:rsidRDefault="00155624" w:rsidP="00DA0B79">
      <w:pPr>
        <w:spacing w:line="360" w:lineRule="auto"/>
        <w:ind w:firstLine="709"/>
        <w:jc w:val="both"/>
        <w:rPr>
          <w:rFonts w:ascii="Arial" w:hAnsi="Arial" w:cs="Arial"/>
          <w:iCs/>
        </w:rPr>
      </w:pPr>
    </w:p>
    <w:p w14:paraId="1C0B5200" w14:textId="77777777" w:rsidR="00554DEC" w:rsidRPr="00791C2F" w:rsidRDefault="00554DEC" w:rsidP="000E6C9A">
      <w:pPr>
        <w:spacing w:line="360" w:lineRule="auto"/>
        <w:ind w:firstLine="709"/>
        <w:jc w:val="both"/>
        <w:rPr>
          <w:rFonts w:ascii="Arial" w:hAnsi="Arial" w:cs="Arial"/>
        </w:rPr>
      </w:pPr>
      <w:r w:rsidRPr="00791C2F">
        <w:rPr>
          <w:rFonts w:ascii="Arial" w:hAnsi="Arial" w:cs="Arial"/>
        </w:rPr>
        <w:t xml:space="preserve">Se reitera que la </w:t>
      </w:r>
      <w:r w:rsidRPr="0075702F">
        <w:rPr>
          <w:rFonts w:ascii="Arial" w:hAnsi="Arial" w:cs="Arial"/>
        </w:rPr>
        <w:t xml:space="preserve">adecuación al marco normativo </w:t>
      </w:r>
      <w:r w:rsidR="00FE443B" w:rsidRPr="0075702F">
        <w:rPr>
          <w:rFonts w:ascii="Arial" w:hAnsi="Arial" w:cs="Arial"/>
        </w:rPr>
        <w:t xml:space="preserve">local lejos de ser una mera armonización a la legislación federal, ha sido para esta comisión, una obligación que seguramente mantendrá a nuestra entidad con altos índices de seguridad, manteniendo el clima de paz social, y que esto en gran medida redundará en conservar blindada a nuestra </w:t>
      </w:r>
      <w:r w:rsidR="00FE443B" w:rsidRPr="00791C2F">
        <w:rPr>
          <w:rFonts w:ascii="Arial" w:hAnsi="Arial" w:cs="Arial"/>
        </w:rPr>
        <w:t>sociedad y a las instituciones de recursos emana</w:t>
      </w:r>
      <w:r w:rsidR="003F55D9">
        <w:rPr>
          <w:rFonts w:ascii="Arial" w:hAnsi="Arial" w:cs="Arial"/>
        </w:rPr>
        <w:t>dos de actividades delictuosas.</w:t>
      </w:r>
    </w:p>
    <w:p w14:paraId="1C29F4F5" w14:textId="77777777" w:rsidR="00AD76C7" w:rsidRDefault="00AD76C7" w:rsidP="000E6C9A">
      <w:pPr>
        <w:spacing w:line="360" w:lineRule="auto"/>
        <w:ind w:firstLine="709"/>
        <w:jc w:val="both"/>
        <w:rPr>
          <w:rFonts w:ascii="Arial" w:hAnsi="Arial" w:cs="Arial"/>
        </w:rPr>
      </w:pPr>
    </w:p>
    <w:p w14:paraId="60063FA1" w14:textId="71297814" w:rsidR="00ED7914" w:rsidRPr="00791C2F" w:rsidRDefault="00FE443B" w:rsidP="000E6C9A">
      <w:pPr>
        <w:spacing w:line="360" w:lineRule="auto"/>
        <w:ind w:firstLine="709"/>
        <w:jc w:val="both"/>
        <w:rPr>
          <w:rFonts w:ascii="Arial" w:hAnsi="Arial" w:cs="Arial"/>
        </w:rPr>
      </w:pPr>
      <w:r w:rsidRPr="00554EDE">
        <w:rPr>
          <w:rFonts w:ascii="Arial" w:hAnsi="Arial" w:cs="Arial"/>
        </w:rPr>
        <w:t>No pasa desapercibido que durante los trabajos de análisis y estudio se escucharon las voces y opiniones de las diversas fuerzas políticas aquí representadas, así como se dio espacio para el libre diálogo y presentación de observaciones que han sido adoptadas en la esencia mism</w:t>
      </w:r>
      <w:r w:rsidR="00ED7914" w:rsidRPr="00554EDE">
        <w:rPr>
          <w:rFonts w:ascii="Arial" w:hAnsi="Arial" w:cs="Arial"/>
        </w:rPr>
        <w:t>a de este producto legislativo.</w:t>
      </w:r>
      <w:r w:rsidR="00DC523B">
        <w:rPr>
          <w:rFonts w:ascii="Arial" w:hAnsi="Arial" w:cs="Arial"/>
        </w:rPr>
        <w:t xml:space="preserve"> De igual manera, se tomó en consideración la opinión emitida por la Secretaría de Administración y Finanzas, respecto al impacto presupuestal </w:t>
      </w:r>
      <w:r w:rsidR="00161A2F">
        <w:rPr>
          <w:rFonts w:ascii="Arial" w:hAnsi="Arial" w:cs="Arial"/>
        </w:rPr>
        <w:t xml:space="preserve">causado con relación a </w:t>
      </w:r>
      <w:r w:rsidR="00DC523B">
        <w:rPr>
          <w:rFonts w:ascii="Arial" w:hAnsi="Arial" w:cs="Arial"/>
        </w:rPr>
        <w:t>la presente reforma.</w:t>
      </w:r>
    </w:p>
    <w:p w14:paraId="6AC3E4D1" w14:textId="77777777" w:rsidR="003F55D9" w:rsidRDefault="003F55D9" w:rsidP="000E6C9A">
      <w:pPr>
        <w:spacing w:line="360" w:lineRule="auto"/>
        <w:ind w:firstLine="709"/>
        <w:jc w:val="both"/>
        <w:rPr>
          <w:rFonts w:ascii="Arial" w:hAnsi="Arial" w:cs="Arial"/>
        </w:rPr>
      </w:pPr>
    </w:p>
    <w:p w14:paraId="48A81D0F" w14:textId="7A5FED1A" w:rsidR="001F7992" w:rsidRDefault="001F7992" w:rsidP="000E6C9A">
      <w:pPr>
        <w:spacing w:line="360" w:lineRule="auto"/>
        <w:ind w:firstLine="708"/>
        <w:jc w:val="both"/>
        <w:rPr>
          <w:rFonts w:ascii="Arial" w:hAnsi="Arial" w:cs="Arial"/>
        </w:rPr>
      </w:pPr>
      <w:r>
        <w:rPr>
          <w:rFonts w:ascii="Arial" w:hAnsi="Arial" w:cs="Arial"/>
        </w:rPr>
        <w:t>Por todo lo anteriormente expuesto, se considera suficientemente analizada la iniciativa objeto de este estudio legislativo, señalando que, durante los trabajos de estudio del proyecto de Decreto por el que se modifica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 se realizaron adecuaciones de técnica legislativa, que permitieron enriquecer el texto del mismo.</w:t>
      </w:r>
    </w:p>
    <w:p w14:paraId="462CC22C" w14:textId="77777777" w:rsidR="001F7992" w:rsidRDefault="001F7992" w:rsidP="000E6C9A">
      <w:pPr>
        <w:spacing w:line="360" w:lineRule="auto"/>
        <w:ind w:firstLine="708"/>
        <w:jc w:val="both"/>
        <w:rPr>
          <w:rFonts w:ascii="Arial" w:hAnsi="Arial" w:cs="Arial"/>
        </w:rPr>
      </w:pPr>
    </w:p>
    <w:p w14:paraId="23C354AA" w14:textId="1B206E1B" w:rsidR="00E11053" w:rsidRDefault="003417BB" w:rsidP="000E6C9A">
      <w:pPr>
        <w:spacing w:line="360" w:lineRule="auto"/>
        <w:ind w:firstLine="708"/>
        <w:jc w:val="both"/>
        <w:rPr>
          <w:rFonts w:ascii="Arial" w:hAnsi="Arial" w:cs="Arial"/>
        </w:rPr>
      </w:pPr>
      <w:r w:rsidRPr="00791C2F">
        <w:rPr>
          <w:rFonts w:ascii="Arial" w:hAnsi="Arial" w:cs="Arial"/>
        </w:rPr>
        <w:t>En tal virtud</w:t>
      </w:r>
      <w:r w:rsidR="001F7992">
        <w:rPr>
          <w:rFonts w:ascii="Arial" w:hAnsi="Arial" w:cs="Arial"/>
        </w:rPr>
        <w:t>,</w:t>
      </w:r>
      <w:r w:rsidRPr="00791C2F">
        <w:rPr>
          <w:rFonts w:ascii="Arial" w:hAnsi="Arial" w:cs="Arial"/>
        </w:rPr>
        <w:t xml:space="preserve"> y p</w:t>
      </w:r>
      <w:r w:rsidR="00052129" w:rsidRPr="00791C2F">
        <w:rPr>
          <w:rFonts w:ascii="Arial" w:hAnsi="Arial" w:cs="Arial"/>
        </w:rPr>
        <w:t>or</w:t>
      </w:r>
      <w:r w:rsidR="00AC73A7" w:rsidRPr="00791C2F">
        <w:rPr>
          <w:rFonts w:ascii="Arial" w:hAnsi="Arial" w:cs="Arial"/>
        </w:rPr>
        <w:t xml:space="preserve"> </w:t>
      </w:r>
      <w:r w:rsidR="00052129" w:rsidRPr="00791C2F">
        <w:rPr>
          <w:rFonts w:ascii="Arial" w:hAnsi="Arial" w:cs="Arial"/>
        </w:rPr>
        <w:t>todo</w:t>
      </w:r>
      <w:r w:rsidR="00AC73A7" w:rsidRPr="00791C2F">
        <w:rPr>
          <w:rFonts w:ascii="Arial" w:hAnsi="Arial" w:cs="Arial"/>
        </w:rPr>
        <w:t xml:space="preserve"> </w:t>
      </w:r>
      <w:r w:rsidR="00052129" w:rsidRPr="00791C2F">
        <w:rPr>
          <w:rFonts w:ascii="Arial" w:hAnsi="Arial" w:cs="Arial"/>
        </w:rPr>
        <w:t>lo</w:t>
      </w:r>
      <w:r w:rsidR="00AC73A7" w:rsidRPr="00791C2F">
        <w:rPr>
          <w:rFonts w:ascii="Arial" w:hAnsi="Arial" w:cs="Arial"/>
        </w:rPr>
        <w:t xml:space="preserve"> </w:t>
      </w:r>
      <w:r w:rsidR="00052129" w:rsidRPr="00791C2F">
        <w:rPr>
          <w:rFonts w:ascii="Arial" w:hAnsi="Arial" w:cs="Arial"/>
        </w:rPr>
        <w:t>expuesto</w:t>
      </w:r>
      <w:r w:rsidR="00AC73A7" w:rsidRPr="00791C2F">
        <w:rPr>
          <w:rFonts w:ascii="Arial" w:hAnsi="Arial" w:cs="Arial"/>
        </w:rPr>
        <w:t xml:space="preserve"> </w:t>
      </w:r>
      <w:r w:rsidR="00052129" w:rsidRPr="00791C2F">
        <w:rPr>
          <w:rFonts w:ascii="Arial" w:hAnsi="Arial" w:cs="Arial"/>
        </w:rPr>
        <w:t>con</w:t>
      </w:r>
      <w:r w:rsidR="00AC73A7" w:rsidRPr="00791C2F">
        <w:rPr>
          <w:rFonts w:ascii="Arial" w:hAnsi="Arial" w:cs="Arial"/>
        </w:rPr>
        <w:t xml:space="preserve"> </w:t>
      </w:r>
      <w:r w:rsidR="00052129" w:rsidRPr="00791C2F">
        <w:rPr>
          <w:rFonts w:ascii="Arial" w:hAnsi="Arial" w:cs="Arial"/>
        </w:rPr>
        <w:t>fundamento</w:t>
      </w:r>
      <w:r w:rsidR="00AC73A7" w:rsidRPr="00791C2F">
        <w:rPr>
          <w:rFonts w:ascii="Arial" w:hAnsi="Arial" w:cs="Arial"/>
        </w:rPr>
        <w:t xml:space="preserve"> </w:t>
      </w:r>
      <w:r w:rsidR="00052129" w:rsidRPr="00791C2F">
        <w:rPr>
          <w:rFonts w:ascii="Arial" w:hAnsi="Arial" w:cs="Arial"/>
        </w:rPr>
        <w:t>en</w:t>
      </w:r>
      <w:r w:rsidR="00AC73A7" w:rsidRPr="00791C2F">
        <w:rPr>
          <w:rFonts w:ascii="Arial" w:hAnsi="Arial" w:cs="Arial"/>
        </w:rPr>
        <w:t xml:space="preserve"> </w:t>
      </w:r>
      <w:r w:rsidR="00052129" w:rsidRPr="00791C2F">
        <w:rPr>
          <w:rFonts w:ascii="Arial" w:hAnsi="Arial" w:cs="Arial"/>
        </w:rPr>
        <w:t>los</w:t>
      </w:r>
      <w:r w:rsidR="00AC73A7" w:rsidRPr="00791C2F">
        <w:rPr>
          <w:rFonts w:ascii="Arial" w:hAnsi="Arial" w:cs="Arial"/>
        </w:rPr>
        <w:t xml:space="preserve"> </w:t>
      </w:r>
      <w:r w:rsidR="00052129" w:rsidRPr="00791C2F">
        <w:rPr>
          <w:rFonts w:ascii="Arial" w:hAnsi="Arial" w:cs="Arial"/>
        </w:rPr>
        <w:t>artículos</w:t>
      </w:r>
      <w:r w:rsidR="00AC73A7" w:rsidRPr="00791C2F">
        <w:rPr>
          <w:rFonts w:ascii="Arial" w:hAnsi="Arial" w:cs="Arial"/>
        </w:rPr>
        <w:t xml:space="preserve"> </w:t>
      </w:r>
      <w:r w:rsidR="00052129" w:rsidRPr="00791C2F">
        <w:rPr>
          <w:rFonts w:ascii="Arial" w:hAnsi="Arial" w:cs="Arial"/>
        </w:rPr>
        <w:t>30</w:t>
      </w:r>
      <w:r w:rsidR="00AC73A7" w:rsidRPr="00791C2F">
        <w:rPr>
          <w:rFonts w:ascii="Arial" w:hAnsi="Arial" w:cs="Arial"/>
        </w:rPr>
        <w:t xml:space="preserve"> </w:t>
      </w:r>
      <w:r w:rsidR="00052129" w:rsidRPr="00791C2F">
        <w:rPr>
          <w:rFonts w:ascii="Arial" w:hAnsi="Arial" w:cs="Arial"/>
        </w:rPr>
        <w:t>fracción</w:t>
      </w:r>
      <w:r w:rsidR="00AC73A7" w:rsidRPr="00791C2F">
        <w:rPr>
          <w:rFonts w:ascii="Arial" w:hAnsi="Arial" w:cs="Arial"/>
        </w:rPr>
        <w:t xml:space="preserve"> </w:t>
      </w:r>
      <w:r w:rsidR="00052129" w:rsidRPr="00791C2F">
        <w:rPr>
          <w:rFonts w:ascii="Arial" w:hAnsi="Arial" w:cs="Arial"/>
        </w:rPr>
        <w:t>V</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la</w:t>
      </w:r>
      <w:r w:rsidR="00AC73A7" w:rsidRPr="00791C2F">
        <w:rPr>
          <w:rFonts w:ascii="Arial" w:hAnsi="Arial" w:cs="Arial"/>
        </w:rPr>
        <w:t xml:space="preserve"> </w:t>
      </w:r>
      <w:r w:rsidR="00052129" w:rsidRPr="00791C2F">
        <w:rPr>
          <w:rFonts w:ascii="Arial" w:hAnsi="Arial" w:cs="Arial"/>
        </w:rPr>
        <w:t>Cons</w:t>
      </w:r>
      <w:r w:rsidR="00D34FE2" w:rsidRPr="00791C2F">
        <w:rPr>
          <w:rFonts w:ascii="Arial" w:hAnsi="Arial" w:cs="Arial"/>
        </w:rPr>
        <w:t>titución</w:t>
      </w:r>
      <w:r w:rsidR="00AC73A7" w:rsidRPr="00791C2F">
        <w:rPr>
          <w:rFonts w:ascii="Arial" w:hAnsi="Arial" w:cs="Arial"/>
        </w:rPr>
        <w:t xml:space="preserve"> </w:t>
      </w:r>
      <w:r w:rsidR="00D34FE2" w:rsidRPr="00791C2F">
        <w:rPr>
          <w:rFonts w:ascii="Arial" w:hAnsi="Arial" w:cs="Arial"/>
        </w:rPr>
        <w:t>Política,</w:t>
      </w:r>
      <w:r w:rsidR="00AC73A7" w:rsidRPr="00791C2F">
        <w:rPr>
          <w:rFonts w:ascii="Arial" w:hAnsi="Arial" w:cs="Arial"/>
        </w:rPr>
        <w:t xml:space="preserve"> </w:t>
      </w:r>
      <w:r w:rsidR="00D34FE2" w:rsidRPr="00791C2F">
        <w:rPr>
          <w:rFonts w:ascii="Arial" w:hAnsi="Arial" w:cs="Arial"/>
        </w:rPr>
        <w:t>artículos</w:t>
      </w:r>
      <w:r w:rsidR="00AC73A7" w:rsidRPr="00791C2F">
        <w:rPr>
          <w:rFonts w:ascii="Arial" w:hAnsi="Arial" w:cs="Arial"/>
        </w:rPr>
        <w:t xml:space="preserve"> </w:t>
      </w:r>
      <w:r w:rsidR="00D34FE2" w:rsidRPr="00791C2F">
        <w:rPr>
          <w:rFonts w:ascii="Arial" w:hAnsi="Arial" w:cs="Arial"/>
        </w:rPr>
        <w:t>18</w:t>
      </w:r>
      <w:r w:rsidR="00AC73A7" w:rsidRPr="00791C2F">
        <w:rPr>
          <w:rFonts w:ascii="Arial" w:hAnsi="Arial" w:cs="Arial"/>
        </w:rPr>
        <w:t xml:space="preserve"> </w:t>
      </w:r>
      <w:r w:rsidR="00D34FE2" w:rsidRPr="00791C2F">
        <w:rPr>
          <w:rFonts w:ascii="Arial" w:hAnsi="Arial" w:cs="Arial"/>
        </w:rPr>
        <w:t>y</w:t>
      </w:r>
      <w:r w:rsidR="00AC73A7" w:rsidRPr="00791C2F">
        <w:rPr>
          <w:rFonts w:ascii="Arial" w:hAnsi="Arial" w:cs="Arial"/>
        </w:rPr>
        <w:t xml:space="preserve"> </w:t>
      </w:r>
      <w:r w:rsidR="00052129" w:rsidRPr="00791C2F">
        <w:rPr>
          <w:rFonts w:ascii="Arial" w:hAnsi="Arial" w:cs="Arial"/>
        </w:rPr>
        <w:t>43</w:t>
      </w:r>
      <w:r w:rsidR="00AC73A7" w:rsidRPr="00791C2F">
        <w:rPr>
          <w:rFonts w:ascii="Arial" w:hAnsi="Arial" w:cs="Arial"/>
        </w:rPr>
        <w:t xml:space="preserve"> </w:t>
      </w:r>
      <w:r w:rsidR="00052129" w:rsidRPr="00791C2F">
        <w:rPr>
          <w:rFonts w:ascii="Arial" w:hAnsi="Arial" w:cs="Arial"/>
        </w:rPr>
        <w:t>fracción</w:t>
      </w:r>
      <w:r w:rsidR="00AC73A7" w:rsidRPr="00791C2F">
        <w:rPr>
          <w:rFonts w:ascii="Arial" w:hAnsi="Arial" w:cs="Arial"/>
        </w:rPr>
        <w:t xml:space="preserve"> </w:t>
      </w:r>
      <w:r w:rsidR="00052129" w:rsidRPr="00791C2F">
        <w:rPr>
          <w:rFonts w:ascii="Arial" w:hAnsi="Arial" w:cs="Arial"/>
        </w:rPr>
        <w:t>I</w:t>
      </w:r>
      <w:r w:rsidR="00AC73A7" w:rsidRPr="00791C2F">
        <w:rPr>
          <w:rFonts w:ascii="Arial" w:hAnsi="Arial" w:cs="Arial"/>
        </w:rPr>
        <w:t xml:space="preserve"> </w:t>
      </w:r>
      <w:r w:rsidR="00F04C7E" w:rsidRPr="00791C2F">
        <w:rPr>
          <w:rFonts w:ascii="Arial" w:hAnsi="Arial" w:cs="Arial"/>
        </w:rPr>
        <w:t xml:space="preserve">inciso a)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la</w:t>
      </w:r>
      <w:r w:rsidR="00AC73A7" w:rsidRPr="00791C2F">
        <w:rPr>
          <w:rFonts w:ascii="Arial" w:hAnsi="Arial" w:cs="Arial"/>
        </w:rPr>
        <w:t xml:space="preserve"> </w:t>
      </w:r>
      <w:r w:rsidR="00052129" w:rsidRPr="00791C2F">
        <w:rPr>
          <w:rFonts w:ascii="Arial" w:hAnsi="Arial" w:cs="Arial"/>
        </w:rPr>
        <w:t>Ley</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Gobierno</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Poder</w:t>
      </w:r>
      <w:r w:rsidR="00AC73A7" w:rsidRPr="00791C2F">
        <w:rPr>
          <w:rFonts w:ascii="Arial" w:hAnsi="Arial" w:cs="Arial"/>
        </w:rPr>
        <w:t xml:space="preserve"> </w:t>
      </w:r>
      <w:r w:rsidR="00052129" w:rsidRPr="00791C2F">
        <w:rPr>
          <w:rFonts w:ascii="Arial" w:hAnsi="Arial" w:cs="Arial"/>
        </w:rPr>
        <w:t>Legislativo</w:t>
      </w:r>
      <w:r w:rsidR="00AC73A7" w:rsidRPr="00791C2F">
        <w:rPr>
          <w:rFonts w:ascii="Arial" w:hAnsi="Arial" w:cs="Arial"/>
        </w:rPr>
        <w:t xml:space="preserve"> </w:t>
      </w:r>
      <w:r w:rsidR="00052129" w:rsidRPr="00791C2F">
        <w:rPr>
          <w:rFonts w:ascii="Arial" w:hAnsi="Arial" w:cs="Arial"/>
        </w:rPr>
        <w:t>y</w:t>
      </w:r>
      <w:r w:rsidR="00AC73A7" w:rsidRPr="00791C2F">
        <w:rPr>
          <w:rFonts w:ascii="Arial" w:hAnsi="Arial" w:cs="Arial"/>
        </w:rPr>
        <w:t xml:space="preserve"> </w:t>
      </w:r>
      <w:r w:rsidR="00052129" w:rsidRPr="00791C2F">
        <w:rPr>
          <w:rFonts w:ascii="Arial" w:hAnsi="Arial" w:cs="Arial"/>
        </w:rPr>
        <w:t>71</w:t>
      </w:r>
      <w:r w:rsidR="00AC73A7" w:rsidRPr="00791C2F">
        <w:rPr>
          <w:rFonts w:ascii="Arial" w:hAnsi="Arial" w:cs="Arial"/>
        </w:rPr>
        <w:t xml:space="preserve"> </w:t>
      </w:r>
      <w:r w:rsidR="00052129" w:rsidRPr="00791C2F">
        <w:rPr>
          <w:rFonts w:ascii="Arial" w:hAnsi="Arial" w:cs="Arial"/>
        </w:rPr>
        <w:t>fracción</w:t>
      </w:r>
      <w:r w:rsidR="00AC73A7" w:rsidRPr="00791C2F">
        <w:rPr>
          <w:rFonts w:ascii="Arial" w:hAnsi="Arial" w:cs="Arial"/>
        </w:rPr>
        <w:t xml:space="preserve"> </w:t>
      </w:r>
      <w:r w:rsidR="00052129" w:rsidRPr="00791C2F">
        <w:rPr>
          <w:rFonts w:ascii="Arial" w:hAnsi="Arial" w:cs="Arial"/>
        </w:rPr>
        <w:t>II</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Reglamento</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la</w:t>
      </w:r>
      <w:r w:rsidR="00AC73A7" w:rsidRPr="00791C2F">
        <w:rPr>
          <w:rFonts w:ascii="Arial" w:hAnsi="Arial" w:cs="Arial"/>
        </w:rPr>
        <w:t xml:space="preserve"> </w:t>
      </w:r>
      <w:r w:rsidR="00052129" w:rsidRPr="00791C2F">
        <w:rPr>
          <w:rFonts w:ascii="Arial" w:hAnsi="Arial" w:cs="Arial"/>
        </w:rPr>
        <w:t>Ley</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Gobierno</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Poder</w:t>
      </w:r>
      <w:r w:rsidR="00AC73A7" w:rsidRPr="00791C2F">
        <w:rPr>
          <w:rFonts w:ascii="Arial" w:hAnsi="Arial" w:cs="Arial"/>
        </w:rPr>
        <w:t xml:space="preserve"> </w:t>
      </w:r>
      <w:r w:rsidR="00052129" w:rsidRPr="00791C2F">
        <w:rPr>
          <w:rFonts w:ascii="Arial" w:hAnsi="Arial" w:cs="Arial"/>
        </w:rPr>
        <w:t>Legislativo,</w:t>
      </w:r>
      <w:r w:rsidR="00AC73A7" w:rsidRPr="00791C2F">
        <w:rPr>
          <w:rFonts w:ascii="Arial" w:hAnsi="Arial" w:cs="Arial"/>
        </w:rPr>
        <w:t xml:space="preserve"> </w:t>
      </w:r>
      <w:r w:rsidR="00052129" w:rsidRPr="00791C2F">
        <w:rPr>
          <w:rFonts w:ascii="Arial" w:hAnsi="Arial" w:cs="Arial"/>
        </w:rPr>
        <w:t>todos</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Estado</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052129" w:rsidRPr="00791C2F">
        <w:rPr>
          <w:rFonts w:ascii="Arial" w:hAnsi="Arial" w:cs="Arial"/>
        </w:rPr>
        <w:t>Yucatán,</w:t>
      </w:r>
      <w:r w:rsidR="00AC73A7" w:rsidRPr="00791C2F">
        <w:rPr>
          <w:rFonts w:ascii="Arial" w:hAnsi="Arial" w:cs="Arial"/>
        </w:rPr>
        <w:t xml:space="preserve"> </w:t>
      </w:r>
      <w:r w:rsidR="00052129" w:rsidRPr="00791C2F">
        <w:rPr>
          <w:rFonts w:ascii="Arial" w:hAnsi="Arial" w:cs="Arial"/>
        </w:rPr>
        <w:t>sometemos</w:t>
      </w:r>
      <w:r w:rsidR="00AC73A7" w:rsidRPr="00791C2F">
        <w:rPr>
          <w:rFonts w:ascii="Arial" w:hAnsi="Arial" w:cs="Arial"/>
        </w:rPr>
        <w:t xml:space="preserve"> </w:t>
      </w:r>
      <w:r w:rsidR="00052129" w:rsidRPr="00791C2F">
        <w:rPr>
          <w:rFonts w:ascii="Arial" w:hAnsi="Arial" w:cs="Arial"/>
        </w:rPr>
        <w:t>a</w:t>
      </w:r>
      <w:r w:rsidR="00AC73A7" w:rsidRPr="00791C2F">
        <w:rPr>
          <w:rFonts w:ascii="Arial" w:hAnsi="Arial" w:cs="Arial"/>
        </w:rPr>
        <w:t xml:space="preserve"> </w:t>
      </w:r>
      <w:r w:rsidR="00052129" w:rsidRPr="00791C2F">
        <w:rPr>
          <w:rFonts w:ascii="Arial" w:hAnsi="Arial" w:cs="Arial"/>
        </w:rPr>
        <w:t>consideración</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Pleno</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Congreso</w:t>
      </w:r>
      <w:r w:rsidR="00AC73A7" w:rsidRPr="00791C2F">
        <w:rPr>
          <w:rFonts w:ascii="Arial" w:hAnsi="Arial" w:cs="Arial"/>
        </w:rPr>
        <w:t xml:space="preserve"> </w:t>
      </w:r>
      <w:r w:rsidR="00052129" w:rsidRPr="00791C2F">
        <w:rPr>
          <w:rFonts w:ascii="Arial" w:hAnsi="Arial" w:cs="Arial"/>
        </w:rPr>
        <w:t>del</w:t>
      </w:r>
      <w:r w:rsidR="00AC73A7" w:rsidRPr="00791C2F">
        <w:rPr>
          <w:rFonts w:ascii="Arial" w:hAnsi="Arial" w:cs="Arial"/>
        </w:rPr>
        <w:t xml:space="preserve"> </w:t>
      </w:r>
      <w:r w:rsidR="00052129" w:rsidRPr="00791C2F">
        <w:rPr>
          <w:rFonts w:ascii="Arial" w:hAnsi="Arial" w:cs="Arial"/>
        </w:rPr>
        <w:t>Estado</w:t>
      </w:r>
      <w:r w:rsidR="00AC73A7" w:rsidRPr="00791C2F">
        <w:rPr>
          <w:rFonts w:ascii="Arial" w:hAnsi="Arial" w:cs="Arial"/>
        </w:rPr>
        <w:t xml:space="preserve"> </w:t>
      </w:r>
      <w:r w:rsidR="00052129" w:rsidRPr="00791C2F">
        <w:rPr>
          <w:rFonts w:ascii="Arial" w:hAnsi="Arial" w:cs="Arial"/>
        </w:rPr>
        <w:t>de</w:t>
      </w:r>
      <w:r w:rsidR="00AC73A7" w:rsidRPr="00791C2F">
        <w:rPr>
          <w:rFonts w:ascii="Arial" w:hAnsi="Arial" w:cs="Arial"/>
        </w:rPr>
        <w:t xml:space="preserve"> </w:t>
      </w:r>
      <w:r w:rsidR="007B3FBF" w:rsidRPr="00791C2F">
        <w:rPr>
          <w:rFonts w:ascii="Arial" w:hAnsi="Arial" w:cs="Arial"/>
        </w:rPr>
        <w:t xml:space="preserve">Yucatán, </w:t>
      </w:r>
      <w:r w:rsidR="00526B2A" w:rsidRPr="00791C2F">
        <w:rPr>
          <w:rFonts w:ascii="Arial" w:hAnsi="Arial" w:cs="Arial"/>
        </w:rPr>
        <w:t>el</w:t>
      </w:r>
      <w:r w:rsidRPr="00791C2F">
        <w:rPr>
          <w:rFonts w:ascii="Arial" w:hAnsi="Arial" w:cs="Arial"/>
        </w:rPr>
        <w:t xml:space="preserve"> siguiente,</w:t>
      </w:r>
    </w:p>
    <w:p w14:paraId="1793D61A" w14:textId="77777777" w:rsidR="00E64DF3" w:rsidRPr="00791C2F" w:rsidRDefault="00E11053" w:rsidP="000E6C9A">
      <w:pPr>
        <w:spacing w:line="360" w:lineRule="auto"/>
        <w:ind w:firstLine="708"/>
        <w:jc w:val="both"/>
        <w:rPr>
          <w:rFonts w:ascii="Arial" w:hAnsi="Arial" w:cs="Arial"/>
        </w:rPr>
      </w:pPr>
      <w:r>
        <w:rPr>
          <w:rFonts w:ascii="Arial" w:hAnsi="Arial" w:cs="Arial"/>
        </w:rPr>
        <w:br w:type="column"/>
      </w:r>
    </w:p>
    <w:p w14:paraId="1D895CD8" w14:textId="77777777" w:rsidR="00D42328" w:rsidRPr="00FC3A59" w:rsidRDefault="00D42328" w:rsidP="00FC3A59">
      <w:pPr>
        <w:spacing w:line="360" w:lineRule="auto"/>
        <w:ind w:firstLine="708"/>
        <w:jc w:val="center"/>
        <w:rPr>
          <w:rFonts w:ascii="Arial" w:hAnsi="Arial" w:cs="Arial"/>
          <w:b/>
        </w:rPr>
      </w:pPr>
      <w:r w:rsidRPr="00FC3A59">
        <w:rPr>
          <w:rFonts w:ascii="Arial" w:hAnsi="Arial" w:cs="Arial"/>
          <w:b/>
        </w:rPr>
        <w:t>D</w:t>
      </w:r>
      <w:r w:rsidR="00174D25" w:rsidRPr="00FC3A59">
        <w:rPr>
          <w:rFonts w:ascii="Arial" w:hAnsi="Arial" w:cs="Arial"/>
          <w:b/>
        </w:rPr>
        <w:t xml:space="preserve"> </w:t>
      </w:r>
      <w:r w:rsidRPr="00FC3A59">
        <w:rPr>
          <w:rFonts w:ascii="Arial" w:hAnsi="Arial" w:cs="Arial"/>
          <w:b/>
        </w:rPr>
        <w:t>E</w:t>
      </w:r>
      <w:r w:rsidR="00174D25" w:rsidRPr="00FC3A59">
        <w:rPr>
          <w:rFonts w:ascii="Arial" w:hAnsi="Arial" w:cs="Arial"/>
          <w:b/>
        </w:rPr>
        <w:t xml:space="preserve"> </w:t>
      </w:r>
      <w:r w:rsidRPr="00FC3A59">
        <w:rPr>
          <w:rFonts w:ascii="Arial" w:hAnsi="Arial" w:cs="Arial"/>
          <w:b/>
        </w:rPr>
        <w:t>C</w:t>
      </w:r>
      <w:r w:rsidR="00174D25" w:rsidRPr="00FC3A59">
        <w:rPr>
          <w:rFonts w:ascii="Arial" w:hAnsi="Arial" w:cs="Arial"/>
          <w:b/>
        </w:rPr>
        <w:t xml:space="preserve"> </w:t>
      </w:r>
      <w:r w:rsidRPr="00FC3A59">
        <w:rPr>
          <w:rFonts w:ascii="Arial" w:hAnsi="Arial" w:cs="Arial"/>
          <w:b/>
        </w:rPr>
        <w:t>R</w:t>
      </w:r>
      <w:r w:rsidR="00174D25" w:rsidRPr="00FC3A59">
        <w:rPr>
          <w:rFonts w:ascii="Arial" w:hAnsi="Arial" w:cs="Arial"/>
          <w:b/>
        </w:rPr>
        <w:t xml:space="preserve"> </w:t>
      </w:r>
      <w:r w:rsidRPr="00FC3A59">
        <w:rPr>
          <w:rFonts w:ascii="Arial" w:hAnsi="Arial" w:cs="Arial"/>
          <w:b/>
        </w:rPr>
        <w:t>E</w:t>
      </w:r>
      <w:r w:rsidR="00174D25" w:rsidRPr="00FC3A59">
        <w:rPr>
          <w:rFonts w:ascii="Arial" w:hAnsi="Arial" w:cs="Arial"/>
          <w:b/>
        </w:rPr>
        <w:t xml:space="preserve"> </w:t>
      </w:r>
      <w:r w:rsidRPr="00FC3A59">
        <w:rPr>
          <w:rFonts w:ascii="Arial" w:hAnsi="Arial" w:cs="Arial"/>
          <w:b/>
        </w:rPr>
        <w:t>T</w:t>
      </w:r>
      <w:r w:rsidR="00174D25" w:rsidRPr="00FC3A59">
        <w:rPr>
          <w:rFonts w:ascii="Arial" w:hAnsi="Arial" w:cs="Arial"/>
          <w:b/>
        </w:rPr>
        <w:t xml:space="preserve"> </w:t>
      </w:r>
      <w:r w:rsidR="001B7D12" w:rsidRPr="00FC3A59">
        <w:rPr>
          <w:rFonts w:ascii="Arial" w:hAnsi="Arial" w:cs="Arial"/>
          <w:b/>
        </w:rPr>
        <w:t>O</w:t>
      </w:r>
    </w:p>
    <w:p w14:paraId="39BB8331" w14:textId="11D59BF1" w:rsidR="00E11053" w:rsidRDefault="00E11053" w:rsidP="00FC3A59">
      <w:pPr>
        <w:spacing w:line="360" w:lineRule="auto"/>
        <w:ind w:firstLine="708"/>
        <w:jc w:val="center"/>
        <w:rPr>
          <w:rFonts w:ascii="Arial" w:hAnsi="Arial" w:cs="Arial"/>
          <w:b/>
        </w:rPr>
      </w:pPr>
    </w:p>
    <w:p w14:paraId="4ACC39F4" w14:textId="56750C80" w:rsidR="00970266" w:rsidRDefault="00970266" w:rsidP="00DF6735">
      <w:pPr>
        <w:ind w:firstLine="708"/>
        <w:jc w:val="center"/>
        <w:rPr>
          <w:rFonts w:ascii="Arial" w:hAnsi="Arial" w:cs="Arial"/>
          <w:b/>
        </w:rPr>
      </w:pPr>
      <w:r>
        <w:rPr>
          <w:rFonts w:ascii="Arial" w:hAnsi="Arial" w:cs="Arial"/>
          <w:b/>
        </w:rPr>
        <w:t xml:space="preserve">Por el que se modifica la Constitución Política, el Código Penal, la Ley Orgánica del Poder Judicial y el Código Fiscal, todos del Estado de Yucatán, en materia de prevención y combate al delito de operaciones con </w:t>
      </w:r>
      <w:r w:rsidR="0009065C">
        <w:rPr>
          <w:rFonts w:ascii="Arial" w:hAnsi="Arial" w:cs="Arial"/>
          <w:b/>
        </w:rPr>
        <w:t>recursos de procedencia ilícita</w:t>
      </w:r>
    </w:p>
    <w:p w14:paraId="47DE015C" w14:textId="77777777" w:rsidR="00970266" w:rsidRPr="00FC3A59" w:rsidRDefault="00970266" w:rsidP="00FC3A59">
      <w:pPr>
        <w:spacing w:line="360" w:lineRule="auto"/>
        <w:ind w:firstLine="708"/>
        <w:jc w:val="center"/>
        <w:rPr>
          <w:rFonts w:ascii="Arial" w:hAnsi="Arial" w:cs="Arial"/>
          <w:b/>
        </w:rPr>
      </w:pPr>
    </w:p>
    <w:p w14:paraId="1D8BB48F" w14:textId="77777777" w:rsidR="00DD3C14" w:rsidRPr="004E08F1" w:rsidRDefault="00DD3C14" w:rsidP="00DD3C14">
      <w:pPr>
        <w:widowControl w:val="0"/>
        <w:spacing w:line="360" w:lineRule="auto"/>
        <w:jc w:val="both"/>
        <w:rPr>
          <w:rFonts w:ascii="Arial" w:hAnsi="Arial" w:cs="Arial"/>
          <w:bCs/>
        </w:rPr>
      </w:pPr>
      <w:r w:rsidRPr="00FE06E1">
        <w:rPr>
          <w:rFonts w:ascii="Arial" w:hAnsi="Arial" w:cs="Arial"/>
          <w:b/>
          <w:bCs/>
        </w:rPr>
        <w:t xml:space="preserve">Artículo primero. </w:t>
      </w:r>
      <w:r w:rsidRPr="004E08F1">
        <w:rPr>
          <w:rFonts w:ascii="Arial" w:hAnsi="Arial" w:cs="Arial"/>
          <w:bCs/>
        </w:rPr>
        <w:t>Se reforma</w:t>
      </w:r>
      <w:r w:rsidRPr="004E08F1">
        <w:rPr>
          <w:rFonts w:ascii="Arial" w:hAnsi="Arial" w:cs="Arial"/>
          <w:b/>
          <w:bCs/>
        </w:rPr>
        <w:t xml:space="preserve"> </w:t>
      </w:r>
      <w:r w:rsidRPr="004E08F1">
        <w:rPr>
          <w:rFonts w:ascii="Arial" w:hAnsi="Arial" w:cs="Arial"/>
          <w:bCs/>
        </w:rPr>
        <w:t xml:space="preserve">la fracción LI y se adiciona la fracción LII, recorriéndose en su numeración la actual fracción LI para pasar a ser fracción LIII del artículo 30; se adiciona la fracción VI al artículo 70; se reforman las fracciones VII y VIII y se adiciona la fracción IX al artículo 73 Ter; asimismo, se adiciona el Capítulo IX denominado “De la Agencia de Inteligencia Patrimonial y Económica del Estado de Yucatán” al Título Séptimo, que contiene el artículo 75 </w:t>
      </w:r>
      <w:proofErr w:type="spellStart"/>
      <w:r w:rsidRPr="004E08F1">
        <w:rPr>
          <w:rFonts w:ascii="Arial" w:hAnsi="Arial" w:cs="Arial"/>
          <w:bCs/>
        </w:rPr>
        <w:t>Septies</w:t>
      </w:r>
      <w:proofErr w:type="spellEnd"/>
      <w:r w:rsidRPr="004E08F1">
        <w:rPr>
          <w:rFonts w:ascii="Arial" w:hAnsi="Arial" w:cs="Arial"/>
          <w:bCs/>
        </w:rPr>
        <w:t>; todos de la Constitución Política del Estado de Yucatán, para quedar como sigue:</w:t>
      </w:r>
    </w:p>
    <w:p w14:paraId="139AA3B3" w14:textId="77777777" w:rsidR="00DD3C14" w:rsidRPr="004E08F1" w:rsidRDefault="00DD3C14" w:rsidP="00DD3C14">
      <w:pPr>
        <w:widowControl w:val="0"/>
        <w:spacing w:line="360" w:lineRule="auto"/>
        <w:jc w:val="both"/>
        <w:rPr>
          <w:rFonts w:ascii="Arial" w:eastAsia="Arial" w:hAnsi="Arial" w:cs="Arial"/>
        </w:rPr>
      </w:pPr>
    </w:p>
    <w:p w14:paraId="2E86C406" w14:textId="77777777" w:rsidR="00DD3C14" w:rsidRPr="004E08F1" w:rsidRDefault="00DD3C14" w:rsidP="00DD3C14">
      <w:pPr>
        <w:pStyle w:val="NormalWeb"/>
        <w:widowControl w:val="0"/>
        <w:spacing w:before="0" w:beforeAutospacing="0" w:after="0" w:afterAutospacing="0" w:line="360" w:lineRule="auto"/>
        <w:jc w:val="both"/>
        <w:rPr>
          <w:b/>
        </w:rPr>
      </w:pPr>
      <w:r w:rsidRPr="004E08F1">
        <w:rPr>
          <w:b/>
          <w:bCs/>
        </w:rPr>
        <w:t xml:space="preserve">Artículo 30.- </w:t>
      </w:r>
      <w:r w:rsidRPr="004E08F1">
        <w:t>…</w:t>
      </w:r>
    </w:p>
    <w:p w14:paraId="031AE44A" w14:textId="77777777" w:rsidR="00DD3C14" w:rsidRPr="004E08F1" w:rsidRDefault="00DD3C14" w:rsidP="00DD3C14">
      <w:pPr>
        <w:pStyle w:val="NormalWeb"/>
        <w:widowControl w:val="0"/>
        <w:spacing w:before="0" w:beforeAutospacing="0" w:after="0" w:afterAutospacing="0" w:line="360" w:lineRule="auto"/>
        <w:ind w:firstLine="709"/>
        <w:jc w:val="both"/>
      </w:pPr>
    </w:p>
    <w:p w14:paraId="39B490A6"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I.-</w:t>
      </w:r>
      <w:r w:rsidRPr="004E08F1">
        <w:t xml:space="preserve"> a la </w:t>
      </w:r>
      <w:r w:rsidRPr="004E08F1">
        <w:rPr>
          <w:b/>
        </w:rPr>
        <w:t>L.-</w:t>
      </w:r>
      <w:r w:rsidRPr="004E08F1">
        <w:t xml:space="preserve"> …</w:t>
      </w:r>
    </w:p>
    <w:p w14:paraId="5F1DF8C3" w14:textId="77777777" w:rsidR="00DD3C14" w:rsidRPr="004E08F1" w:rsidRDefault="00DD3C14" w:rsidP="00DD3C14">
      <w:pPr>
        <w:pStyle w:val="NormalWeb"/>
        <w:widowControl w:val="0"/>
        <w:spacing w:before="0" w:beforeAutospacing="0" w:after="0" w:afterAutospacing="0" w:line="360" w:lineRule="auto"/>
        <w:ind w:firstLine="709"/>
        <w:jc w:val="both"/>
      </w:pPr>
    </w:p>
    <w:p w14:paraId="1BDD341F" w14:textId="77777777" w:rsidR="00DD3C14" w:rsidRPr="004E08F1" w:rsidRDefault="00DD3C14" w:rsidP="00DD3C14">
      <w:pPr>
        <w:pStyle w:val="Estilo"/>
        <w:spacing w:line="360" w:lineRule="auto"/>
        <w:ind w:firstLine="709"/>
        <w:rPr>
          <w:rFonts w:cs="Arial"/>
          <w:b/>
          <w:szCs w:val="24"/>
        </w:rPr>
      </w:pPr>
      <w:r w:rsidRPr="004E08F1">
        <w:rPr>
          <w:rFonts w:cs="Arial"/>
          <w:b/>
          <w:szCs w:val="24"/>
        </w:rPr>
        <w:t xml:space="preserve">LI.- </w:t>
      </w:r>
      <w:r w:rsidRPr="004E08F1">
        <w:rPr>
          <w:rFonts w:cs="Arial"/>
          <w:szCs w:val="24"/>
        </w:rPr>
        <w:t>Designar y, en su caso, remover al Fiscal General del Estado conforme al procedimiento dispuesto en esta Constitución;</w:t>
      </w:r>
    </w:p>
    <w:p w14:paraId="10255697" w14:textId="77777777" w:rsidR="00DD3C14" w:rsidRPr="004E08F1" w:rsidRDefault="00DD3C14" w:rsidP="00DD3C14">
      <w:pPr>
        <w:pStyle w:val="Estilo"/>
        <w:widowControl w:val="0"/>
        <w:spacing w:line="360" w:lineRule="auto"/>
        <w:ind w:firstLine="709"/>
        <w:rPr>
          <w:rFonts w:cs="Arial"/>
          <w:szCs w:val="24"/>
        </w:rPr>
      </w:pPr>
    </w:p>
    <w:p w14:paraId="0377A3B8" w14:textId="77777777" w:rsidR="00DD3C14" w:rsidRPr="004E08F1" w:rsidRDefault="00DD3C14" w:rsidP="00DD3C14">
      <w:pPr>
        <w:pStyle w:val="Estilo"/>
        <w:widowControl w:val="0"/>
        <w:spacing w:line="360" w:lineRule="auto"/>
        <w:ind w:firstLine="709"/>
        <w:rPr>
          <w:rFonts w:cs="Arial"/>
          <w:b/>
          <w:color w:val="211E1E"/>
          <w:szCs w:val="24"/>
        </w:rPr>
      </w:pPr>
      <w:r w:rsidRPr="004E08F1">
        <w:rPr>
          <w:rFonts w:cs="Arial"/>
          <w:b/>
          <w:szCs w:val="24"/>
        </w:rPr>
        <w:t>LII.-</w:t>
      </w:r>
      <w:r w:rsidRPr="004E08F1">
        <w:rPr>
          <w:rFonts w:cs="Arial"/>
          <w:szCs w:val="24"/>
        </w:rPr>
        <w:t xml:space="preserve"> Designar y, en su caso, remover a la persona Titular de la Agencia de Inteligencia Patrimonial y Económica del Estado de Yucatán, conforme al procedimiento previsto en esta Constitución, y</w:t>
      </w:r>
    </w:p>
    <w:p w14:paraId="1FD07A8D" w14:textId="77777777" w:rsidR="00DD3C14" w:rsidRPr="004E08F1" w:rsidRDefault="00DD3C14" w:rsidP="00DD3C14">
      <w:pPr>
        <w:widowControl w:val="0"/>
        <w:spacing w:line="360" w:lineRule="auto"/>
        <w:jc w:val="both"/>
        <w:rPr>
          <w:rFonts w:ascii="Arial" w:hAnsi="Arial" w:cs="Arial"/>
          <w:bCs/>
        </w:rPr>
      </w:pPr>
    </w:p>
    <w:p w14:paraId="1BFA2940" w14:textId="77777777" w:rsidR="00DD3C14" w:rsidRPr="004E08F1" w:rsidRDefault="00DD3C14" w:rsidP="00DD3C14">
      <w:pPr>
        <w:widowControl w:val="0"/>
        <w:spacing w:line="360" w:lineRule="auto"/>
        <w:ind w:firstLine="708"/>
        <w:jc w:val="both"/>
        <w:rPr>
          <w:rFonts w:ascii="Arial" w:hAnsi="Arial" w:cs="Arial"/>
          <w:bCs/>
        </w:rPr>
      </w:pPr>
      <w:r w:rsidRPr="004E08F1">
        <w:rPr>
          <w:rFonts w:ascii="Arial" w:hAnsi="Arial" w:cs="Arial"/>
          <w:b/>
          <w:bCs/>
        </w:rPr>
        <w:t>LIII.-</w:t>
      </w:r>
      <w:r w:rsidRPr="004E08F1">
        <w:rPr>
          <w:rFonts w:ascii="Arial" w:hAnsi="Arial" w:cs="Arial"/>
          <w:b/>
        </w:rPr>
        <w:t xml:space="preserve"> </w:t>
      </w:r>
      <w:r w:rsidRPr="004E08F1">
        <w:rPr>
          <w:rFonts w:ascii="Arial" w:hAnsi="Arial" w:cs="Arial"/>
        </w:rPr>
        <w:t>Las demás que le confiera la Constitución Política de los Estados Unidos Mexicanos, esta Constitución y las leyes que de ella emanen.</w:t>
      </w:r>
    </w:p>
    <w:p w14:paraId="670D2E4D" w14:textId="77777777" w:rsidR="00DD3C14" w:rsidRPr="004E08F1" w:rsidRDefault="00DD3C14" w:rsidP="00DD3C14">
      <w:pPr>
        <w:widowControl w:val="0"/>
        <w:spacing w:line="360" w:lineRule="auto"/>
        <w:jc w:val="both"/>
        <w:rPr>
          <w:rFonts w:ascii="Arial" w:hAnsi="Arial" w:cs="Arial"/>
        </w:rPr>
      </w:pPr>
    </w:p>
    <w:p w14:paraId="7FB626B2" w14:textId="77777777" w:rsidR="00DD3C14" w:rsidRPr="004E08F1" w:rsidRDefault="00DD3C14" w:rsidP="00DD3C14">
      <w:pPr>
        <w:pStyle w:val="NormalWeb"/>
        <w:spacing w:before="0" w:beforeAutospacing="0" w:after="0" w:afterAutospacing="0" w:line="360" w:lineRule="auto"/>
        <w:jc w:val="both"/>
      </w:pPr>
      <w:r w:rsidRPr="004E08F1">
        <w:rPr>
          <w:b/>
          <w:bCs/>
        </w:rPr>
        <w:t>Artículo 70.-</w:t>
      </w:r>
      <w:r w:rsidRPr="004E08F1">
        <w:t xml:space="preserve"> …</w:t>
      </w:r>
    </w:p>
    <w:p w14:paraId="09F77BFE" w14:textId="77777777" w:rsidR="00DD3C14" w:rsidRPr="004E08F1" w:rsidRDefault="00DD3C14" w:rsidP="00DD3C14">
      <w:pPr>
        <w:pStyle w:val="NormalWeb"/>
        <w:spacing w:before="0" w:beforeAutospacing="0" w:after="0" w:afterAutospacing="0" w:line="360" w:lineRule="auto"/>
        <w:jc w:val="both"/>
      </w:pPr>
    </w:p>
    <w:p w14:paraId="765C8687" w14:textId="77777777" w:rsidR="00DD3C14" w:rsidRPr="004E08F1" w:rsidRDefault="00DD3C14" w:rsidP="00DD3C14">
      <w:pPr>
        <w:pStyle w:val="NormalWeb"/>
        <w:spacing w:before="0" w:beforeAutospacing="0" w:after="0" w:afterAutospacing="0" w:line="360" w:lineRule="auto"/>
        <w:ind w:firstLine="708"/>
        <w:jc w:val="both"/>
      </w:pPr>
      <w:r w:rsidRPr="004E08F1">
        <w:rPr>
          <w:b/>
        </w:rPr>
        <w:t>I.-</w:t>
      </w:r>
      <w:r w:rsidRPr="004E08F1">
        <w:t xml:space="preserve"> a la </w:t>
      </w:r>
      <w:r w:rsidRPr="004E08F1">
        <w:rPr>
          <w:b/>
        </w:rPr>
        <w:t>V.-</w:t>
      </w:r>
      <w:r w:rsidRPr="004E08F1">
        <w:t xml:space="preserve"> …</w:t>
      </w:r>
    </w:p>
    <w:p w14:paraId="1AFF98E9" w14:textId="77777777" w:rsidR="00DD3C14" w:rsidRPr="004E08F1" w:rsidRDefault="00DD3C14" w:rsidP="00DD3C14">
      <w:pPr>
        <w:pStyle w:val="NormalWeb"/>
        <w:spacing w:before="0" w:beforeAutospacing="0" w:after="0" w:afterAutospacing="0" w:line="360" w:lineRule="auto"/>
        <w:jc w:val="both"/>
      </w:pPr>
    </w:p>
    <w:p w14:paraId="5A99EE9F" w14:textId="2E355F8B" w:rsidR="00DD3C14" w:rsidRPr="004E08F1" w:rsidRDefault="00DD3C14" w:rsidP="00DD3C14">
      <w:pPr>
        <w:widowControl w:val="0"/>
        <w:spacing w:line="360" w:lineRule="auto"/>
        <w:ind w:firstLine="708"/>
        <w:jc w:val="both"/>
        <w:rPr>
          <w:rFonts w:ascii="Arial" w:hAnsi="Arial" w:cs="Arial"/>
        </w:rPr>
      </w:pPr>
      <w:r w:rsidRPr="004E08F1">
        <w:rPr>
          <w:rFonts w:ascii="Arial" w:hAnsi="Arial" w:cs="Arial"/>
          <w:b/>
        </w:rPr>
        <w:t>VI.-</w:t>
      </w:r>
      <w:r w:rsidRPr="004E08F1">
        <w:rPr>
          <w:rFonts w:ascii="Arial" w:hAnsi="Arial" w:cs="Arial"/>
        </w:rPr>
        <w:t xml:space="preserve"> Dictaminar, previa solicitud del Congreso, sobre la existencia de una causa grave para la remoción de la persona </w:t>
      </w:r>
      <w:r w:rsidR="00370BC5" w:rsidRPr="004E08F1">
        <w:rPr>
          <w:rFonts w:ascii="Arial" w:hAnsi="Arial" w:cs="Arial"/>
        </w:rPr>
        <w:t>T</w:t>
      </w:r>
      <w:r w:rsidRPr="004E08F1">
        <w:rPr>
          <w:rFonts w:ascii="Arial" w:hAnsi="Arial" w:cs="Arial"/>
        </w:rPr>
        <w:t xml:space="preserve">itular de la Agencia de Inteligencia Patrimonial y Económica del Estado de Yucatán, en términos del artículo 75 </w:t>
      </w:r>
      <w:proofErr w:type="spellStart"/>
      <w:r w:rsidRPr="004E08F1">
        <w:rPr>
          <w:rFonts w:ascii="Arial" w:hAnsi="Arial" w:cs="Arial"/>
        </w:rPr>
        <w:t>Septies</w:t>
      </w:r>
      <w:proofErr w:type="spellEnd"/>
      <w:r w:rsidRPr="004E08F1">
        <w:rPr>
          <w:rFonts w:ascii="Arial" w:hAnsi="Arial" w:cs="Arial"/>
        </w:rPr>
        <w:t xml:space="preserve"> de esta Constitución.</w:t>
      </w:r>
    </w:p>
    <w:p w14:paraId="5E642AA4" w14:textId="77777777" w:rsidR="00DD3C14" w:rsidRPr="004E08F1" w:rsidRDefault="00DD3C14" w:rsidP="00DD3C14">
      <w:pPr>
        <w:widowControl w:val="0"/>
        <w:spacing w:line="360" w:lineRule="auto"/>
        <w:jc w:val="both"/>
        <w:rPr>
          <w:rFonts w:ascii="Arial" w:hAnsi="Arial" w:cs="Arial"/>
        </w:rPr>
      </w:pPr>
    </w:p>
    <w:p w14:paraId="43C4D076" w14:textId="77777777" w:rsidR="00DD3C14" w:rsidRPr="004E08F1" w:rsidRDefault="00DD3C14" w:rsidP="00DD3C14">
      <w:pPr>
        <w:pStyle w:val="NormalWeb"/>
        <w:widowControl w:val="0"/>
        <w:spacing w:before="0" w:beforeAutospacing="0" w:after="0" w:afterAutospacing="0" w:line="360" w:lineRule="auto"/>
        <w:jc w:val="both"/>
      </w:pPr>
      <w:r w:rsidRPr="004E08F1">
        <w:rPr>
          <w:b/>
          <w:bCs/>
        </w:rPr>
        <w:t xml:space="preserve">Artículo 73 </w:t>
      </w:r>
      <w:proofErr w:type="gramStart"/>
      <w:r w:rsidRPr="004E08F1">
        <w:rPr>
          <w:b/>
          <w:bCs/>
        </w:rPr>
        <w:t>Ter.-</w:t>
      </w:r>
      <w:proofErr w:type="gramEnd"/>
      <w:r w:rsidRPr="004E08F1">
        <w:rPr>
          <w:b/>
          <w:bCs/>
        </w:rPr>
        <w:t xml:space="preserve"> </w:t>
      </w:r>
      <w:r w:rsidRPr="004E08F1">
        <w:t>…</w:t>
      </w:r>
    </w:p>
    <w:p w14:paraId="707E1482" w14:textId="77777777" w:rsidR="00DD3C14" w:rsidRPr="004E08F1" w:rsidRDefault="00DD3C14" w:rsidP="00DD3C14">
      <w:pPr>
        <w:pStyle w:val="NormalWeb"/>
        <w:widowControl w:val="0"/>
        <w:spacing w:before="0" w:beforeAutospacing="0" w:after="0" w:afterAutospacing="0" w:line="360" w:lineRule="auto"/>
        <w:ind w:firstLine="709"/>
        <w:jc w:val="both"/>
      </w:pPr>
    </w:p>
    <w:p w14:paraId="2FE5B0AB"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I.-</w:t>
      </w:r>
      <w:r w:rsidRPr="004E08F1">
        <w:t xml:space="preserve"> a la </w:t>
      </w:r>
      <w:proofErr w:type="gramStart"/>
      <w:r w:rsidRPr="004E08F1">
        <w:rPr>
          <w:b/>
        </w:rPr>
        <w:t>VI.-</w:t>
      </w:r>
      <w:proofErr w:type="gramEnd"/>
      <w:r w:rsidRPr="004E08F1">
        <w:t xml:space="preserve"> …</w:t>
      </w:r>
    </w:p>
    <w:p w14:paraId="19B76A43" w14:textId="77777777" w:rsidR="00DD3C14" w:rsidRPr="004E08F1" w:rsidRDefault="00DD3C14" w:rsidP="00DD3C14">
      <w:pPr>
        <w:pStyle w:val="NormalWeb"/>
        <w:widowControl w:val="0"/>
        <w:spacing w:before="0" w:beforeAutospacing="0" w:after="0" w:afterAutospacing="0" w:line="360" w:lineRule="auto"/>
        <w:ind w:firstLine="709"/>
        <w:jc w:val="both"/>
      </w:pPr>
    </w:p>
    <w:p w14:paraId="2C745386"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VII.-</w:t>
      </w:r>
      <w:r w:rsidRPr="004E08F1">
        <w:t xml:space="preserve"> La Agencia de Transporte de Yucatán;</w:t>
      </w:r>
    </w:p>
    <w:p w14:paraId="05B50497" w14:textId="77777777" w:rsidR="00DD3C14" w:rsidRPr="004E08F1" w:rsidRDefault="00DD3C14" w:rsidP="00DD3C14">
      <w:pPr>
        <w:pStyle w:val="NormalWeb"/>
        <w:widowControl w:val="0"/>
        <w:spacing w:before="0" w:beforeAutospacing="0" w:after="0" w:afterAutospacing="0" w:line="360" w:lineRule="auto"/>
        <w:ind w:firstLine="709"/>
        <w:jc w:val="both"/>
      </w:pPr>
    </w:p>
    <w:p w14:paraId="0C7DBE38" w14:textId="77777777" w:rsidR="00DD3C14" w:rsidRPr="004E08F1" w:rsidRDefault="00DD3C14" w:rsidP="00DD3C14">
      <w:pPr>
        <w:pStyle w:val="Estilo"/>
        <w:spacing w:line="360" w:lineRule="auto"/>
        <w:ind w:firstLine="709"/>
        <w:rPr>
          <w:rFonts w:cs="Arial"/>
          <w:b/>
          <w:szCs w:val="24"/>
        </w:rPr>
      </w:pPr>
      <w:r w:rsidRPr="004E08F1">
        <w:rPr>
          <w:rFonts w:cs="Arial"/>
          <w:b/>
          <w:szCs w:val="24"/>
        </w:rPr>
        <w:t>VIII.-</w:t>
      </w:r>
      <w:r w:rsidRPr="004E08F1">
        <w:rPr>
          <w:rFonts w:cs="Arial"/>
          <w:szCs w:val="24"/>
        </w:rPr>
        <w:t xml:space="preserve"> La Fiscalía General del Estado de Yucatán, y</w:t>
      </w:r>
    </w:p>
    <w:p w14:paraId="4EF72802" w14:textId="77777777" w:rsidR="00DD3C14" w:rsidRPr="004E08F1" w:rsidRDefault="00DD3C14" w:rsidP="00DD3C14">
      <w:pPr>
        <w:pStyle w:val="NormalWeb"/>
        <w:widowControl w:val="0"/>
        <w:spacing w:before="0" w:beforeAutospacing="0" w:after="0" w:afterAutospacing="0" w:line="360" w:lineRule="auto"/>
        <w:ind w:firstLine="709"/>
        <w:jc w:val="both"/>
      </w:pPr>
    </w:p>
    <w:p w14:paraId="7AC6C15F"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IX.-</w:t>
      </w:r>
      <w:r w:rsidRPr="004E08F1">
        <w:t xml:space="preserve"> La Agencia de Inteligencia Patrimonial y Económica del Estado de Yucatán.</w:t>
      </w:r>
    </w:p>
    <w:p w14:paraId="35F541E3" w14:textId="77777777" w:rsidR="00DD3C14" w:rsidRPr="004E08F1" w:rsidRDefault="00DD3C14" w:rsidP="00DD3C14">
      <w:pPr>
        <w:widowControl w:val="0"/>
        <w:spacing w:line="360" w:lineRule="auto"/>
        <w:jc w:val="both"/>
        <w:rPr>
          <w:rFonts w:ascii="Arial" w:hAnsi="Arial" w:cs="Arial"/>
        </w:rPr>
      </w:pPr>
    </w:p>
    <w:p w14:paraId="1CED7C5B" w14:textId="77777777" w:rsidR="00DD3C14" w:rsidRPr="004E08F1" w:rsidRDefault="00DD3C14" w:rsidP="00DD3C14">
      <w:pPr>
        <w:widowControl w:val="0"/>
        <w:spacing w:line="360" w:lineRule="auto"/>
        <w:jc w:val="both"/>
        <w:rPr>
          <w:rFonts w:ascii="Arial" w:hAnsi="Arial" w:cs="Arial"/>
        </w:rPr>
      </w:pPr>
      <w:r w:rsidRPr="004E08F1">
        <w:rPr>
          <w:rFonts w:ascii="Arial" w:hAnsi="Arial" w:cs="Arial"/>
        </w:rPr>
        <w:t>…</w:t>
      </w:r>
    </w:p>
    <w:p w14:paraId="5DC86F32" w14:textId="77777777" w:rsidR="00DD3C14" w:rsidRPr="004E08F1" w:rsidRDefault="00DD3C14" w:rsidP="00DD3C14">
      <w:pPr>
        <w:widowControl w:val="0"/>
        <w:spacing w:line="360" w:lineRule="auto"/>
        <w:jc w:val="center"/>
        <w:rPr>
          <w:rFonts w:ascii="Arial" w:hAnsi="Arial" w:cs="Arial"/>
          <w:b/>
          <w:bCs/>
        </w:rPr>
      </w:pPr>
      <w:r w:rsidRPr="004E08F1">
        <w:rPr>
          <w:rFonts w:ascii="Arial" w:hAnsi="Arial" w:cs="Arial"/>
          <w:b/>
          <w:bCs/>
        </w:rPr>
        <w:t>CAPÍTULO IX</w:t>
      </w:r>
    </w:p>
    <w:p w14:paraId="6D5EBD95" w14:textId="77777777" w:rsidR="00DD3C14" w:rsidRPr="004E08F1" w:rsidRDefault="00DD3C14" w:rsidP="00DD3C14">
      <w:pPr>
        <w:widowControl w:val="0"/>
        <w:spacing w:line="360" w:lineRule="auto"/>
        <w:jc w:val="center"/>
        <w:rPr>
          <w:rFonts w:ascii="Arial" w:hAnsi="Arial" w:cs="Arial"/>
          <w:b/>
          <w:bCs/>
        </w:rPr>
      </w:pPr>
      <w:r w:rsidRPr="004E08F1">
        <w:rPr>
          <w:rFonts w:ascii="Arial" w:hAnsi="Arial" w:cs="Arial"/>
          <w:b/>
          <w:bCs/>
        </w:rPr>
        <w:t xml:space="preserve">De la Agencia de Inteligencia Patrimonial y Económica </w:t>
      </w:r>
    </w:p>
    <w:p w14:paraId="669BF6F6" w14:textId="77777777" w:rsidR="00DD3C14" w:rsidRPr="004E08F1" w:rsidRDefault="00DD3C14" w:rsidP="00DD3C14">
      <w:pPr>
        <w:widowControl w:val="0"/>
        <w:spacing w:line="360" w:lineRule="auto"/>
        <w:jc w:val="center"/>
        <w:rPr>
          <w:rFonts w:ascii="Arial" w:hAnsi="Arial" w:cs="Arial"/>
          <w:b/>
          <w:bCs/>
        </w:rPr>
      </w:pPr>
      <w:r w:rsidRPr="004E08F1">
        <w:rPr>
          <w:rFonts w:ascii="Arial" w:hAnsi="Arial" w:cs="Arial"/>
          <w:b/>
          <w:bCs/>
        </w:rPr>
        <w:t>del Estado de Yucatán</w:t>
      </w:r>
    </w:p>
    <w:p w14:paraId="085E22B2" w14:textId="77777777" w:rsidR="00DD3C14" w:rsidRPr="004E08F1" w:rsidRDefault="00DD3C14" w:rsidP="00DD3C14">
      <w:pPr>
        <w:widowControl w:val="0"/>
        <w:spacing w:line="360" w:lineRule="auto"/>
        <w:jc w:val="center"/>
        <w:rPr>
          <w:rFonts w:ascii="Arial" w:hAnsi="Arial" w:cs="Arial"/>
        </w:rPr>
      </w:pPr>
    </w:p>
    <w:p w14:paraId="1E65CCA6" w14:textId="77777777" w:rsidR="00DD3C14" w:rsidRPr="004E08F1" w:rsidRDefault="00DD3C14" w:rsidP="00DD3C14">
      <w:pPr>
        <w:pStyle w:val="NormalWeb"/>
        <w:widowControl w:val="0"/>
        <w:spacing w:before="0" w:beforeAutospacing="0" w:after="0" w:afterAutospacing="0" w:line="360" w:lineRule="auto"/>
        <w:jc w:val="both"/>
        <w:rPr>
          <w:b/>
        </w:rPr>
      </w:pPr>
      <w:r w:rsidRPr="004E08F1">
        <w:rPr>
          <w:b/>
        </w:rPr>
        <w:t xml:space="preserve">Artículo 75 </w:t>
      </w:r>
      <w:proofErr w:type="spellStart"/>
      <w:r w:rsidRPr="004E08F1">
        <w:rPr>
          <w:b/>
        </w:rPr>
        <w:t>Septies</w:t>
      </w:r>
      <w:proofErr w:type="spellEnd"/>
      <w:r w:rsidRPr="004E08F1">
        <w:rPr>
          <w:b/>
        </w:rPr>
        <w:t>.-</w:t>
      </w:r>
      <w:r w:rsidRPr="004E08F1">
        <w:rPr>
          <w:bCs/>
        </w:rPr>
        <w:t xml:space="preserve"> La Agencia de Inteligencia Patrimonial y Económica del Estado de Yucatán es un organismo público autónomo, con personalidad jurídica y patrimonio propio, con plena autonomía técnica, presupuestal y de gestión, con capacidad para determinar su organización interna y el ejercicio de sus recursos con arreglo a las normas aplicables, cuyo objeto es prevenir, detectar y denunciar las operaciones con recursos de procedencia ilícita, incluyendo aquellas derivadas de incongruencia fiscal o patrimonial, y otras conductas sancionables, y auxiliar, en el ámbito de sus atribuciones, en su combate, a través de la obtención, tratamiento, consolidación, análisis y administración de la información fiscal, económica, financiera y patrimonial.</w:t>
      </w:r>
    </w:p>
    <w:p w14:paraId="4268C8CF" w14:textId="77777777" w:rsidR="00DD3C14" w:rsidRPr="004E08F1" w:rsidRDefault="00DD3C14" w:rsidP="00A63AED">
      <w:pPr>
        <w:pStyle w:val="NormalWeb"/>
        <w:widowControl w:val="0"/>
        <w:spacing w:before="0" w:beforeAutospacing="0" w:after="0" w:afterAutospacing="0"/>
        <w:jc w:val="both"/>
      </w:pPr>
    </w:p>
    <w:p w14:paraId="48EC7222" w14:textId="77777777" w:rsidR="00DD3C14" w:rsidRPr="004E08F1" w:rsidRDefault="00DD3C14" w:rsidP="00DD3C14">
      <w:pPr>
        <w:pStyle w:val="NormalWeb"/>
        <w:widowControl w:val="0"/>
        <w:spacing w:before="0" w:beforeAutospacing="0" w:after="0" w:afterAutospacing="0" w:line="360" w:lineRule="auto"/>
        <w:ind w:firstLine="708"/>
        <w:jc w:val="both"/>
        <w:rPr>
          <w:bCs/>
        </w:rPr>
      </w:pPr>
      <w:r w:rsidRPr="004E08F1">
        <w:t>La administración pública estatal, los municipios, los poderes, así como los organismos autónomos que tengan conocimiento o relación con algún hecho que haya detectado la Agencia de Inteligencia Patrimonial y Económica del Estado de Yucatán en el ejercicio de las atribuciones, tienen la obligación de atender el requerimiento que les realice la referida agencia, en términos de la Constitución Política de los Estados Unidos Mexicanos, de esta Constitución y de la legislación aplicable, proporcionando la información y la documentación que obre en su poder.</w:t>
      </w:r>
    </w:p>
    <w:p w14:paraId="31E36063" w14:textId="77777777" w:rsidR="00DD3C14" w:rsidRPr="004E08F1" w:rsidRDefault="00DD3C14" w:rsidP="00A63AED">
      <w:pPr>
        <w:pStyle w:val="NormalWeb"/>
        <w:widowControl w:val="0"/>
        <w:spacing w:before="0" w:beforeAutospacing="0" w:after="0" w:afterAutospacing="0"/>
        <w:jc w:val="both"/>
      </w:pPr>
    </w:p>
    <w:p w14:paraId="7AF58E3A" w14:textId="40580260" w:rsidR="00DD3C14" w:rsidRPr="004E08F1" w:rsidRDefault="00DD3C14" w:rsidP="00DD3C14">
      <w:pPr>
        <w:pStyle w:val="NormalWeb"/>
        <w:widowControl w:val="0"/>
        <w:spacing w:before="0" w:beforeAutospacing="0" w:after="0" w:afterAutospacing="0" w:line="360" w:lineRule="auto"/>
        <w:ind w:firstLine="708"/>
        <w:jc w:val="both"/>
      </w:pPr>
      <w:r w:rsidRPr="004E08F1">
        <w:t xml:space="preserve">La persona Titular de la Agencia de Inteligencia Patrimonial y Económica del Estado de Yucatán durará en el cargo quince años, </w:t>
      </w:r>
      <w:r w:rsidR="00A63AED" w:rsidRPr="004E08F1">
        <w:t xml:space="preserve">contados a partir de la fecha en la que rinda el compromiso constitucional, y </w:t>
      </w:r>
      <w:r w:rsidRPr="004E08F1">
        <w:t>al término del cual no podrá ser ratificada para un segundo período.</w:t>
      </w:r>
    </w:p>
    <w:p w14:paraId="395E4639" w14:textId="77777777" w:rsidR="00DD3C14" w:rsidRPr="004E08F1" w:rsidRDefault="00DD3C14" w:rsidP="00A63AED">
      <w:pPr>
        <w:pStyle w:val="NormalWeb"/>
        <w:widowControl w:val="0"/>
        <w:spacing w:before="0" w:beforeAutospacing="0" w:after="0" w:afterAutospacing="0"/>
        <w:jc w:val="both"/>
      </w:pPr>
    </w:p>
    <w:p w14:paraId="70B8DBFC" w14:textId="3E49F1EB" w:rsidR="00DD3C14" w:rsidRPr="004E08F1" w:rsidRDefault="00DD3C14" w:rsidP="00DD3C14">
      <w:pPr>
        <w:pStyle w:val="NormalWeb"/>
        <w:widowControl w:val="0"/>
        <w:spacing w:before="0" w:beforeAutospacing="0" w:after="0" w:afterAutospacing="0" w:line="360" w:lineRule="auto"/>
        <w:ind w:firstLine="708"/>
        <w:jc w:val="both"/>
      </w:pPr>
      <w:r w:rsidRPr="004E08F1">
        <w:t xml:space="preserve">La persona </w:t>
      </w:r>
      <w:r w:rsidR="00370BC5" w:rsidRPr="004E08F1">
        <w:t>T</w:t>
      </w:r>
      <w:r w:rsidRPr="004E08F1">
        <w:t xml:space="preserve">itular de la </w:t>
      </w:r>
      <w:r w:rsidR="00370BC5" w:rsidRPr="004E08F1">
        <w:t>A</w:t>
      </w:r>
      <w:r w:rsidRPr="004E08F1">
        <w:t xml:space="preserve">gencia a que se refiere este artículo podrá ser removida por causas graves por el Congreso, a solicitud de, al menos, las dos terceras partes de los diputados que lo integran. Una vez recibida la solicitud, el Congreso integrará un expediente y lo remitirá al Pleno del Tribunal Superior de Justicia, erigido en Tribunal Constitucional, que le dará vista a la persona </w:t>
      </w:r>
      <w:r w:rsidR="00370BC5" w:rsidRPr="004E08F1">
        <w:t>T</w:t>
      </w:r>
      <w:r w:rsidRPr="004E08F1">
        <w:t xml:space="preserve">itular de la </w:t>
      </w:r>
      <w:r w:rsidR="00370BC5" w:rsidRPr="004E08F1">
        <w:t>A</w:t>
      </w:r>
      <w:r w:rsidRPr="004E08F1">
        <w:t xml:space="preserve">gencia para que, dentro de un plazo de quince días hábiles, presente las pruebas y alegatos que considere o manifieste lo que a su derecho convenga. Una vez transcurrido el plazo, recibido o no documento alguno de la persona </w:t>
      </w:r>
      <w:r w:rsidR="00370BC5" w:rsidRPr="004E08F1">
        <w:t>T</w:t>
      </w:r>
      <w:r w:rsidRPr="004E08F1">
        <w:t xml:space="preserve">itular de la </w:t>
      </w:r>
      <w:r w:rsidR="00370BC5" w:rsidRPr="004E08F1">
        <w:t>A</w:t>
      </w:r>
      <w:r w:rsidRPr="004E08F1">
        <w:t xml:space="preserve">gencia, el Pleno del Tribunal Superior de Justicia, erigido en Tribunal Constitucional, dentro de un plazo de sesenta días hábiles, integrará el expediente y emitirá un dictamen donde califique si las causas son graves. Si el Pleno del Tribunal Superior de Justicia, erigido en Tribunal Constitucional, califica como graves las causas, el Congreso podrá remover a la persona </w:t>
      </w:r>
      <w:r w:rsidR="00370BC5" w:rsidRPr="004E08F1">
        <w:t>T</w:t>
      </w:r>
      <w:r w:rsidRPr="004E08F1">
        <w:t xml:space="preserve">itular de la </w:t>
      </w:r>
      <w:r w:rsidR="00370BC5" w:rsidRPr="004E08F1">
        <w:t>A</w:t>
      </w:r>
      <w:r w:rsidRPr="004E08F1">
        <w:t xml:space="preserve">gencia por el voto de las dos terceras partes de los diputados que lo integran. En caso de que la causa no sea calificada como grave por el Pleno del Tribunal Superior de Justicia, erigido en Tribunal Constitucional, se notificará el dictamen en ese sentido al Pleno del Congreso del Estado, a fin de declarar el cierre del procedimiento iniciado, continuando en su encargo la persona </w:t>
      </w:r>
      <w:r w:rsidR="00370BC5" w:rsidRPr="004E08F1">
        <w:t>T</w:t>
      </w:r>
      <w:r w:rsidRPr="004E08F1">
        <w:t xml:space="preserve">itular de la </w:t>
      </w:r>
      <w:r w:rsidR="00370BC5" w:rsidRPr="004E08F1">
        <w:t>A</w:t>
      </w:r>
      <w:r w:rsidRPr="004E08F1">
        <w:t>gencia por el tiempo por el que fue designada.</w:t>
      </w:r>
    </w:p>
    <w:p w14:paraId="7EDC463C" w14:textId="77777777" w:rsidR="00DD3C14" w:rsidRPr="004E08F1" w:rsidRDefault="00DD3C14" w:rsidP="00DD3C14">
      <w:pPr>
        <w:pStyle w:val="Estilo"/>
        <w:widowControl w:val="0"/>
        <w:spacing w:line="360" w:lineRule="auto"/>
        <w:rPr>
          <w:rFonts w:cs="Arial"/>
          <w:szCs w:val="24"/>
        </w:rPr>
      </w:pPr>
    </w:p>
    <w:p w14:paraId="637F5704" w14:textId="5B6CA09A" w:rsidR="00DD3C14" w:rsidRPr="004E08F1" w:rsidRDefault="00DD3C14" w:rsidP="00DD3C14">
      <w:pPr>
        <w:pStyle w:val="Estilo"/>
        <w:widowControl w:val="0"/>
        <w:spacing w:line="360" w:lineRule="auto"/>
        <w:ind w:firstLine="708"/>
        <w:rPr>
          <w:rFonts w:cs="Arial"/>
          <w:szCs w:val="24"/>
          <w:lang w:val="es-ES_tradnl"/>
        </w:rPr>
      </w:pPr>
      <w:r w:rsidRPr="004E08F1">
        <w:rPr>
          <w:rFonts w:cs="Arial"/>
          <w:szCs w:val="24"/>
        </w:rPr>
        <w:t xml:space="preserve">Para efectos de lo previsto en el párrafo anterior, serán consideradas como causas graves las contempladas en el Capítulo II del Título Tercero del Libro Primero de la Ley General de Responsabilidades Administrativas; </w:t>
      </w:r>
      <w:r w:rsidR="0047334D" w:rsidRPr="004E08F1">
        <w:rPr>
          <w:rFonts w:cs="Arial"/>
          <w:szCs w:val="24"/>
        </w:rPr>
        <w:t>así como encontrarse compurgando sentencia firm</w:t>
      </w:r>
      <w:r w:rsidR="007C0ED4">
        <w:rPr>
          <w:rFonts w:cs="Arial"/>
          <w:szCs w:val="24"/>
        </w:rPr>
        <w:t>e</w:t>
      </w:r>
      <w:r w:rsidR="0047334D" w:rsidRPr="004E08F1">
        <w:rPr>
          <w:rFonts w:cs="Arial"/>
          <w:szCs w:val="24"/>
        </w:rPr>
        <w:t xml:space="preserve"> por </w:t>
      </w:r>
      <w:r w:rsidRPr="004E08F1">
        <w:rPr>
          <w:rFonts w:cs="Arial"/>
          <w:szCs w:val="24"/>
        </w:rPr>
        <w:t>la comisión de uno o más delitos que ameriten prisión preventiva oficiosa en términos del artículo 19 de la Constitución Política de los Estados Unidos Mexicanos y 167 del Código Nacional de Procedimientos Penales; adquirir incapacidad total o permanente que impida el correcto ejercicio de sus funciones durante más de seis meses, dictaminada por médico competente y cometer violaciones graves a esta Constitución.</w:t>
      </w:r>
    </w:p>
    <w:p w14:paraId="273A31F6" w14:textId="77777777" w:rsidR="00DD3C14" w:rsidRPr="004E08F1" w:rsidRDefault="00DD3C14" w:rsidP="00DD3C14">
      <w:pPr>
        <w:pStyle w:val="NormalWeb"/>
        <w:widowControl w:val="0"/>
        <w:spacing w:before="0" w:beforeAutospacing="0" w:after="0" w:afterAutospacing="0" w:line="360" w:lineRule="auto"/>
        <w:jc w:val="both"/>
      </w:pPr>
    </w:p>
    <w:p w14:paraId="7E9B675B" w14:textId="77777777" w:rsidR="00DD3C14" w:rsidRPr="004E08F1" w:rsidRDefault="00DD3C14" w:rsidP="00DD3C14">
      <w:pPr>
        <w:pStyle w:val="NormalWeb"/>
        <w:widowControl w:val="0"/>
        <w:spacing w:before="0" w:beforeAutospacing="0" w:after="0" w:afterAutospacing="0" w:line="360" w:lineRule="auto"/>
        <w:ind w:firstLine="708"/>
        <w:jc w:val="both"/>
      </w:pPr>
      <w:r w:rsidRPr="004E08F1">
        <w:t xml:space="preserve">Para ser Titular de la Agencia de Inteligencia Patrimonial y Económica del Estado de Yucatán, se requiere cumplir los siguientes requisitos: </w:t>
      </w:r>
    </w:p>
    <w:p w14:paraId="2AD908B8" w14:textId="77777777" w:rsidR="00DD3C14" w:rsidRPr="004E08F1" w:rsidRDefault="00DD3C14" w:rsidP="00DD3C14">
      <w:pPr>
        <w:pStyle w:val="NormalWeb"/>
        <w:widowControl w:val="0"/>
        <w:spacing w:before="0" w:beforeAutospacing="0" w:after="0" w:afterAutospacing="0" w:line="360" w:lineRule="auto"/>
        <w:ind w:firstLine="709"/>
        <w:jc w:val="both"/>
      </w:pPr>
    </w:p>
    <w:p w14:paraId="63303BA8" w14:textId="77777777" w:rsidR="00DD3C14" w:rsidRPr="004E08F1" w:rsidRDefault="00DD3C14" w:rsidP="00DD3C14">
      <w:pPr>
        <w:pStyle w:val="NormalWeb"/>
        <w:widowControl w:val="0"/>
        <w:spacing w:before="0" w:beforeAutospacing="0" w:after="0" w:afterAutospacing="0" w:line="360" w:lineRule="auto"/>
        <w:ind w:firstLine="709"/>
        <w:jc w:val="both"/>
        <w:rPr>
          <w:b/>
          <w:bCs/>
        </w:rPr>
      </w:pPr>
      <w:r w:rsidRPr="004E08F1">
        <w:rPr>
          <w:b/>
        </w:rPr>
        <w:t>I.</w:t>
      </w:r>
      <w:r w:rsidRPr="004E08F1">
        <w:t xml:space="preserve"> Ser persona ciudadana mexicana y estar en pleno goce y ejercicio de sus derechos civiles y políticos;</w:t>
      </w:r>
    </w:p>
    <w:p w14:paraId="4C6D7A71" w14:textId="77777777" w:rsidR="00DD3C14" w:rsidRPr="004E08F1" w:rsidRDefault="00DD3C14" w:rsidP="00DD3C14">
      <w:pPr>
        <w:pStyle w:val="NormalWeb"/>
        <w:widowControl w:val="0"/>
        <w:spacing w:before="0" w:beforeAutospacing="0" w:after="0" w:afterAutospacing="0" w:line="360" w:lineRule="auto"/>
        <w:ind w:firstLine="709"/>
        <w:jc w:val="both"/>
      </w:pPr>
    </w:p>
    <w:p w14:paraId="1EFF15CC"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II.</w:t>
      </w:r>
      <w:r w:rsidRPr="004E08F1">
        <w:t xml:space="preserve"> Tener cuando menos treinta años cumplidos el día de su designación;</w:t>
      </w:r>
    </w:p>
    <w:p w14:paraId="3AF3F74B" w14:textId="77777777" w:rsidR="00DD3C14" w:rsidRPr="004E08F1" w:rsidRDefault="00DD3C14" w:rsidP="00DD3C14">
      <w:pPr>
        <w:pStyle w:val="Estilo"/>
        <w:widowControl w:val="0"/>
        <w:spacing w:line="360" w:lineRule="auto"/>
        <w:ind w:firstLine="709"/>
        <w:rPr>
          <w:rFonts w:cs="Arial"/>
          <w:szCs w:val="24"/>
        </w:rPr>
      </w:pPr>
    </w:p>
    <w:p w14:paraId="3C62DD53" w14:textId="77777777" w:rsidR="00DD3C14" w:rsidRPr="004E08F1" w:rsidRDefault="00DD3C14" w:rsidP="00DD3C14">
      <w:pPr>
        <w:pStyle w:val="Estilo"/>
        <w:widowControl w:val="0"/>
        <w:spacing w:line="360" w:lineRule="auto"/>
        <w:ind w:firstLine="709"/>
        <w:rPr>
          <w:rFonts w:cs="Arial"/>
          <w:szCs w:val="24"/>
        </w:rPr>
      </w:pPr>
      <w:r w:rsidRPr="004E08F1">
        <w:rPr>
          <w:rFonts w:cs="Arial"/>
          <w:b/>
          <w:szCs w:val="24"/>
        </w:rPr>
        <w:t>III.</w:t>
      </w:r>
      <w:r w:rsidRPr="004E08F1">
        <w:rPr>
          <w:rFonts w:cs="Arial"/>
          <w:szCs w:val="24"/>
        </w:rPr>
        <w:t xml:space="preserve"> Contar al día de su designación, con estudios de licenciatura y cédula profesional en derecho, finanzas, tecnologías de la información o carrera afín a esas materias;</w:t>
      </w:r>
    </w:p>
    <w:p w14:paraId="37D19444" w14:textId="77777777" w:rsidR="00DD3C14" w:rsidRPr="004E08F1" w:rsidRDefault="00DD3C14" w:rsidP="00DD3C14">
      <w:pPr>
        <w:pStyle w:val="NormalWeb"/>
        <w:widowControl w:val="0"/>
        <w:spacing w:before="0" w:beforeAutospacing="0" w:after="0" w:afterAutospacing="0" w:line="360" w:lineRule="auto"/>
        <w:ind w:firstLine="709"/>
        <w:jc w:val="both"/>
      </w:pPr>
    </w:p>
    <w:p w14:paraId="7E31C9BE"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IV.</w:t>
      </w:r>
      <w:r w:rsidRPr="004E08F1">
        <w:t xml:space="preserve"> Gozar de buena reputación;</w:t>
      </w:r>
    </w:p>
    <w:p w14:paraId="57158472" w14:textId="77777777" w:rsidR="00DD3C14" w:rsidRPr="004E08F1" w:rsidRDefault="00DD3C14" w:rsidP="00DD3C14">
      <w:pPr>
        <w:pStyle w:val="NormalWeb"/>
        <w:widowControl w:val="0"/>
        <w:spacing w:before="0" w:beforeAutospacing="0" w:after="0" w:afterAutospacing="0" w:line="360" w:lineRule="auto"/>
        <w:ind w:firstLine="709"/>
        <w:jc w:val="both"/>
      </w:pPr>
    </w:p>
    <w:p w14:paraId="6F86DE28" w14:textId="77777777" w:rsidR="00DD3C14" w:rsidRPr="004E08F1" w:rsidRDefault="00DD3C14" w:rsidP="00DD3C14">
      <w:pPr>
        <w:pStyle w:val="NormalWeb"/>
        <w:widowControl w:val="0"/>
        <w:spacing w:before="0" w:beforeAutospacing="0" w:after="0" w:afterAutospacing="0" w:line="360" w:lineRule="auto"/>
        <w:ind w:firstLine="709"/>
        <w:jc w:val="both"/>
      </w:pPr>
      <w:r w:rsidRPr="004E08F1">
        <w:rPr>
          <w:b/>
        </w:rPr>
        <w:t xml:space="preserve">V. </w:t>
      </w:r>
      <w:r w:rsidRPr="004E08F1">
        <w:t>No estar cumpliendo sentencia firme emitida por una autoridad judicial competente, que imponga pena privativa de la libertad, por la comisión de un delito intencional o actos de corrupción, que amerite la inhabilitación para ocupar cargos públicos;</w:t>
      </w:r>
    </w:p>
    <w:p w14:paraId="24058F15" w14:textId="77777777" w:rsidR="00DD3C14" w:rsidRPr="004E08F1" w:rsidRDefault="00DD3C14" w:rsidP="00DD3C14">
      <w:pPr>
        <w:pStyle w:val="NormalWeb"/>
        <w:widowControl w:val="0"/>
        <w:spacing w:before="0" w:beforeAutospacing="0" w:after="0" w:afterAutospacing="0" w:line="360" w:lineRule="auto"/>
        <w:ind w:firstLine="709"/>
        <w:jc w:val="both"/>
      </w:pPr>
    </w:p>
    <w:p w14:paraId="044ED77F" w14:textId="77777777" w:rsidR="00DD3C14" w:rsidRPr="004E08F1" w:rsidRDefault="00DD3C14" w:rsidP="00DD3C14">
      <w:pPr>
        <w:pStyle w:val="NormalWeb"/>
        <w:widowControl w:val="0"/>
        <w:spacing w:before="0" w:beforeAutospacing="0" w:after="0" w:afterAutospacing="0" w:line="360" w:lineRule="auto"/>
        <w:ind w:firstLine="709"/>
        <w:jc w:val="both"/>
        <w:rPr>
          <w:b/>
        </w:rPr>
      </w:pPr>
      <w:r w:rsidRPr="004E08F1">
        <w:rPr>
          <w:b/>
        </w:rPr>
        <w:t xml:space="preserve">VI. </w:t>
      </w:r>
      <w:r w:rsidRPr="004E08F1">
        <w:t xml:space="preserve">No ser deudor alimentario moroso, y </w:t>
      </w:r>
    </w:p>
    <w:p w14:paraId="5FADE5D2" w14:textId="77777777" w:rsidR="00DD3C14" w:rsidRPr="004E08F1" w:rsidRDefault="00DD3C14" w:rsidP="00DD3C14">
      <w:pPr>
        <w:pStyle w:val="Estilo"/>
        <w:widowControl w:val="0"/>
        <w:spacing w:line="360" w:lineRule="auto"/>
        <w:rPr>
          <w:rFonts w:cs="Arial"/>
          <w:szCs w:val="24"/>
          <w:lang w:val="es-ES_tradnl"/>
        </w:rPr>
      </w:pPr>
    </w:p>
    <w:p w14:paraId="2D569C75" w14:textId="77777777" w:rsidR="00DD3C14" w:rsidRPr="004E08F1" w:rsidRDefault="00DD3C14" w:rsidP="00DD3C14">
      <w:pPr>
        <w:pStyle w:val="Estilo"/>
        <w:widowControl w:val="0"/>
        <w:spacing w:line="360" w:lineRule="auto"/>
        <w:ind w:firstLine="708"/>
        <w:rPr>
          <w:rFonts w:cs="Arial"/>
          <w:szCs w:val="24"/>
          <w:lang w:val="es-ES_tradnl"/>
        </w:rPr>
      </w:pPr>
      <w:r w:rsidRPr="004E08F1">
        <w:rPr>
          <w:rFonts w:cs="Arial"/>
          <w:b/>
          <w:szCs w:val="24"/>
        </w:rPr>
        <w:t>VII.</w:t>
      </w:r>
      <w:r w:rsidRPr="004E08F1">
        <w:rPr>
          <w:rFonts w:cs="Arial"/>
          <w:szCs w:val="24"/>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6EBCEEF2" w14:textId="77777777" w:rsidR="00DD3C14" w:rsidRPr="004E08F1" w:rsidRDefault="00DD3C14" w:rsidP="00DD3C14">
      <w:pPr>
        <w:pStyle w:val="Estilo"/>
        <w:widowControl w:val="0"/>
        <w:spacing w:line="360" w:lineRule="auto"/>
        <w:rPr>
          <w:rFonts w:cs="Arial"/>
          <w:szCs w:val="24"/>
          <w:lang w:val="es-ES_tradnl"/>
        </w:rPr>
      </w:pPr>
    </w:p>
    <w:p w14:paraId="6127ADD4" w14:textId="09BE55B4" w:rsidR="00DD3C14" w:rsidRPr="004E08F1" w:rsidRDefault="00DD3C14" w:rsidP="00DD3C14">
      <w:pPr>
        <w:pStyle w:val="Estilo"/>
        <w:widowControl w:val="0"/>
        <w:spacing w:line="360" w:lineRule="auto"/>
        <w:ind w:firstLine="708"/>
        <w:rPr>
          <w:rFonts w:cs="Arial"/>
          <w:szCs w:val="24"/>
        </w:rPr>
      </w:pPr>
      <w:r w:rsidRPr="004E08F1">
        <w:rPr>
          <w:rFonts w:cs="Arial"/>
          <w:szCs w:val="24"/>
          <w:lang w:val="es-ES_tradnl"/>
        </w:rPr>
        <w:t>La persona Titular de la Agencia de Inteligencia Patrimonial y Económica del Estado de Yucatán será designada mediante el siguiente procedimiento: la persona Titular del Poder Ejecutivo someterá una terna a consideración del Congreso del Estado, quien designará a quien deba ocupar el cargo, por el voto de la</w:t>
      </w:r>
      <w:r w:rsidR="00E33D8B" w:rsidRPr="004E08F1">
        <w:rPr>
          <w:rFonts w:cs="Arial"/>
          <w:szCs w:val="24"/>
          <w:lang w:val="es-ES_tradnl"/>
        </w:rPr>
        <w:t xml:space="preserve">s dos terceras partes de las y </w:t>
      </w:r>
      <w:r w:rsidRPr="004E08F1">
        <w:rPr>
          <w:rFonts w:cs="Arial"/>
          <w:szCs w:val="24"/>
          <w:lang w:val="es-ES_tradnl"/>
        </w:rPr>
        <w:t xml:space="preserve">los </w:t>
      </w:r>
      <w:r w:rsidR="00E33D8B" w:rsidRPr="004E08F1">
        <w:rPr>
          <w:rFonts w:cs="Arial"/>
          <w:szCs w:val="24"/>
          <w:lang w:val="es-ES_tradnl"/>
        </w:rPr>
        <w:t>integrantes</w:t>
      </w:r>
      <w:r w:rsidRPr="004E08F1">
        <w:rPr>
          <w:rFonts w:cs="Arial"/>
          <w:szCs w:val="24"/>
          <w:lang w:val="es-ES_tradnl"/>
        </w:rPr>
        <w:t xml:space="preserve"> </w:t>
      </w:r>
      <w:r w:rsidR="00E33D8B" w:rsidRPr="004E08F1">
        <w:rPr>
          <w:rFonts w:cs="Arial"/>
          <w:szCs w:val="24"/>
          <w:lang w:val="es-ES_tradnl"/>
        </w:rPr>
        <w:t xml:space="preserve">del Congreso. </w:t>
      </w:r>
      <w:r w:rsidRPr="004E08F1">
        <w:rPr>
          <w:rFonts w:cs="Arial"/>
          <w:szCs w:val="24"/>
        </w:rPr>
        <w:t>En caso de que no se alcance la votación requerida, la persona Titular del Poder Ejecutivo someterá otra terna a la consideración del Congreso. Si nuevamente no se obtiene la votación requerida, ocupará el cargo la persona que designe la persona Titular del Poder Ejecutivo.</w:t>
      </w:r>
    </w:p>
    <w:p w14:paraId="4A4477DB" w14:textId="77777777" w:rsidR="00DD3C14" w:rsidRPr="004E08F1" w:rsidRDefault="00DD3C14" w:rsidP="00DD3C14">
      <w:pPr>
        <w:pStyle w:val="Estilo"/>
        <w:widowControl w:val="0"/>
        <w:spacing w:line="360" w:lineRule="auto"/>
        <w:rPr>
          <w:rFonts w:cs="Arial"/>
          <w:szCs w:val="24"/>
          <w:lang w:val="es-ES_tradnl"/>
        </w:rPr>
      </w:pPr>
    </w:p>
    <w:p w14:paraId="3FB6DE3B" w14:textId="77777777" w:rsidR="00DD3C14" w:rsidRPr="004E08F1" w:rsidRDefault="00DD3C14" w:rsidP="00DD3C14">
      <w:pPr>
        <w:pStyle w:val="Estilo"/>
        <w:widowControl w:val="0"/>
        <w:spacing w:line="360" w:lineRule="auto"/>
        <w:ind w:firstLine="708"/>
        <w:rPr>
          <w:rFonts w:cs="Arial"/>
          <w:szCs w:val="24"/>
        </w:rPr>
      </w:pPr>
      <w:r w:rsidRPr="004E08F1">
        <w:rPr>
          <w:rFonts w:cs="Arial"/>
          <w:szCs w:val="24"/>
          <w:lang w:val="es-ES_tradnl"/>
        </w:rPr>
        <w:t>La persona Titular no podrá tener otro empleo, cargo o comisión, en los sectores público, social o privado, con excepción de los no remunerados en actividades docentes, científicas, culturales, de investigación o de beneficencia.</w:t>
      </w:r>
    </w:p>
    <w:p w14:paraId="657856D2" w14:textId="77777777" w:rsidR="00DD3C14" w:rsidRPr="004E08F1" w:rsidRDefault="00DD3C14" w:rsidP="00DD3C14">
      <w:pPr>
        <w:widowControl w:val="0"/>
        <w:spacing w:line="360" w:lineRule="auto"/>
        <w:jc w:val="both"/>
        <w:rPr>
          <w:rFonts w:ascii="Arial" w:hAnsi="Arial" w:cs="Arial"/>
        </w:rPr>
      </w:pPr>
    </w:p>
    <w:p w14:paraId="54A7AAE0" w14:textId="566B0355" w:rsidR="00DD3C14" w:rsidRPr="004E08F1" w:rsidRDefault="00DD3C14" w:rsidP="00DD3C14">
      <w:pPr>
        <w:widowControl w:val="0"/>
        <w:spacing w:line="360" w:lineRule="auto"/>
        <w:ind w:firstLine="708"/>
        <w:jc w:val="both"/>
        <w:rPr>
          <w:rFonts w:ascii="Arial" w:hAnsi="Arial" w:cs="Arial"/>
          <w:lang w:val="es-ES_tradnl"/>
        </w:rPr>
      </w:pPr>
      <w:r w:rsidRPr="004E08F1">
        <w:rPr>
          <w:rFonts w:ascii="Arial" w:hAnsi="Arial" w:cs="Arial"/>
        </w:rPr>
        <w:t>El presupuesto de la Agencia de Inteligencia Patrimonial y Económica del Estado de Yucatán no podrá ser disminuido respecto al del año inmediato anterior y se incrementará anualmente, al menos, conforme al resultado de la inflación general anual registrada para el mes de diciembre del año anterior, publicado por el Instituto Nacional de Estadística y Geografía en la primera quincena del mes de enero del año de su elaboración, sin exceder del 10% del presupuesto total asignado a la agencia en comento en el año anterior</w:t>
      </w:r>
      <w:r w:rsidRPr="004E08F1">
        <w:rPr>
          <w:rFonts w:ascii="Arial" w:hAnsi="Arial" w:cs="Arial"/>
          <w:lang w:val="es-ES_tradnl"/>
        </w:rPr>
        <w:t>.</w:t>
      </w:r>
    </w:p>
    <w:p w14:paraId="3F53457E" w14:textId="77777777" w:rsidR="00DD3C14" w:rsidRPr="004E08F1" w:rsidRDefault="00DD3C14" w:rsidP="00DD3C14">
      <w:pPr>
        <w:widowControl w:val="0"/>
        <w:spacing w:line="360" w:lineRule="auto"/>
        <w:jc w:val="both"/>
        <w:rPr>
          <w:rFonts w:ascii="Arial" w:hAnsi="Arial" w:cs="Arial"/>
        </w:rPr>
      </w:pPr>
    </w:p>
    <w:p w14:paraId="789DBEBF" w14:textId="77777777" w:rsidR="00DD3C14" w:rsidRPr="004E08F1" w:rsidRDefault="00DD3C14" w:rsidP="00DD3C14">
      <w:pPr>
        <w:widowControl w:val="0"/>
        <w:spacing w:line="360" w:lineRule="auto"/>
        <w:jc w:val="both"/>
        <w:rPr>
          <w:rFonts w:ascii="Arial" w:hAnsi="Arial" w:cs="Arial"/>
        </w:rPr>
      </w:pPr>
    </w:p>
    <w:p w14:paraId="56ABACA2" w14:textId="77777777" w:rsidR="00DD3C14" w:rsidRPr="004E08F1" w:rsidRDefault="00DD3C14" w:rsidP="00DD3C14">
      <w:pPr>
        <w:spacing w:line="360" w:lineRule="auto"/>
        <w:jc w:val="both"/>
        <w:rPr>
          <w:rFonts w:ascii="Arial" w:hAnsi="Arial" w:cs="Arial"/>
          <w:bCs/>
        </w:rPr>
      </w:pPr>
      <w:r w:rsidRPr="004E08F1">
        <w:rPr>
          <w:rFonts w:ascii="Arial" w:hAnsi="Arial" w:cs="Arial"/>
          <w:b/>
          <w:bCs/>
        </w:rPr>
        <w:t xml:space="preserve">Artículo segundo. </w:t>
      </w:r>
      <w:r w:rsidRPr="004E08F1">
        <w:rPr>
          <w:rFonts w:ascii="Arial" w:hAnsi="Arial" w:cs="Arial"/>
          <w:bCs/>
        </w:rPr>
        <w:t>Se adiciona</w:t>
      </w:r>
      <w:r w:rsidRPr="004E08F1">
        <w:rPr>
          <w:rFonts w:ascii="Arial" w:hAnsi="Arial" w:cs="Arial"/>
          <w:b/>
          <w:bCs/>
        </w:rPr>
        <w:t xml:space="preserve"> </w:t>
      </w:r>
      <w:r w:rsidRPr="004E08F1">
        <w:rPr>
          <w:rFonts w:ascii="Arial" w:hAnsi="Arial" w:cs="Arial"/>
          <w:bCs/>
        </w:rPr>
        <w:t>un Título Vigésimo Cuarto denominado “Delito de Operaciones con Recursos de Procedencia Ilícita” al Libro Segundo, que contiene un Capítulo Único y el artículo 411; del Código Penal del Estado de Yucatán, para quedar como sigue:</w:t>
      </w:r>
    </w:p>
    <w:p w14:paraId="130A9773" w14:textId="77777777" w:rsidR="00DD3C14" w:rsidRPr="004E08F1" w:rsidRDefault="00DD3C14" w:rsidP="00DD3C14">
      <w:pPr>
        <w:spacing w:line="360" w:lineRule="auto"/>
        <w:jc w:val="both"/>
        <w:rPr>
          <w:rFonts w:ascii="Arial" w:hAnsi="Arial" w:cs="Arial"/>
        </w:rPr>
      </w:pPr>
    </w:p>
    <w:p w14:paraId="1860CD07" w14:textId="77777777" w:rsidR="00DD3C14" w:rsidRPr="004E08F1" w:rsidRDefault="00DD3C14" w:rsidP="00DD3C14">
      <w:pPr>
        <w:tabs>
          <w:tab w:val="right" w:pos="8498"/>
        </w:tabs>
        <w:spacing w:line="360" w:lineRule="auto"/>
        <w:jc w:val="center"/>
        <w:rPr>
          <w:rFonts w:ascii="Arial" w:hAnsi="Arial" w:cs="Arial"/>
          <w:b/>
        </w:rPr>
      </w:pPr>
      <w:r w:rsidRPr="004E08F1">
        <w:rPr>
          <w:rFonts w:ascii="Arial" w:hAnsi="Arial" w:cs="Arial"/>
          <w:b/>
        </w:rPr>
        <w:t>TÍTULO VIGÉSIMO CUARTO</w:t>
      </w:r>
    </w:p>
    <w:p w14:paraId="59995A25" w14:textId="77777777" w:rsidR="00DD3C14" w:rsidRPr="004E08F1" w:rsidRDefault="00DD3C14" w:rsidP="00DD3C14">
      <w:pPr>
        <w:tabs>
          <w:tab w:val="right" w:pos="8498"/>
        </w:tabs>
        <w:spacing w:line="360" w:lineRule="auto"/>
        <w:jc w:val="center"/>
        <w:rPr>
          <w:rFonts w:ascii="Arial" w:hAnsi="Arial" w:cs="Arial"/>
          <w:b/>
        </w:rPr>
      </w:pPr>
      <w:r w:rsidRPr="004E08F1">
        <w:rPr>
          <w:rFonts w:ascii="Arial" w:hAnsi="Arial" w:cs="Arial"/>
          <w:b/>
        </w:rPr>
        <w:t xml:space="preserve">DELITO DE OPERACIONES CON RECURSOS DE </w:t>
      </w:r>
    </w:p>
    <w:p w14:paraId="54A64C80" w14:textId="087DB51A" w:rsidR="00DD3C14" w:rsidRPr="004E08F1" w:rsidRDefault="00DD3C14" w:rsidP="00DD3C14">
      <w:pPr>
        <w:tabs>
          <w:tab w:val="right" w:pos="8498"/>
        </w:tabs>
        <w:spacing w:line="360" w:lineRule="auto"/>
        <w:jc w:val="center"/>
        <w:rPr>
          <w:rFonts w:ascii="Arial" w:hAnsi="Arial" w:cs="Arial"/>
          <w:b/>
        </w:rPr>
      </w:pPr>
      <w:r w:rsidRPr="004E08F1">
        <w:rPr>
          <w:rFonts w:ascii="Arial" w:hAnsi="Arial" w:cs="Arial"/>
          <w:b/>
        </w:rPr>
        <w:t>PROCEDENCIA ILÍCITA</w:t>
      </w:r>
    </w:p>
    <w:p w14:paraId="0AD1A4DE" w14:textId="77777777" w:rsidR="00DD3C14" w:rsidRPr="004E08F1" w:rsidRDefault="00DD3C14" w:rsidP="00DD3C14">
      <w:pPr>
        <w:spacing w:line="360" w:lineRule="auto"/>
        <w:jc w:val="center"/>
        <w:rPr>
          <w:rFonts w:ascii="Arial" w:hAnsi="Arial" w:cs="Arial"/>
          <w:b/>
          <w:bCs/>
        </w:rPr>
      </w:pPr>
    </w:p>
    <w:p w14:paraId="27AE8E60" w14:textId="77777777" w:rsidR="00DD3C14" w:rsidRPr="004E08F1" w:rsidRDefault="00DD3C14" w:rsidP="00DD3C14">
      <w:pPr>
        <w:spacing w:line="360" w:lineRule="auto"/>
        <w:jc w:val="center"/>
        <w:rPr>
          <w:rFonts w:ascii="Arial" w:hAnsi="Arial" w:cs="Arial"/>
          <w:b/>
          <w:bCs/>
        </w:rPr>
      </w:pPr>
      <w:r w:rsidRPr="004E08F1">
        <w:rPr>
          <w:rFonts w:ascii="Arial" w:hAnsi="Arial" w:cs="Arial"/>
          <w:b/>
          <w:bCs/>
        </w:rPr>
        <w:t>CAPÍTULO ÚNICO</w:t>
      </w:r>
    </w:p>
    <w:p w14:paraId="6E98B56A" w14:textId="77777777" w:rsidR="00DD3C14" w:rsidRPr="004E08F1" w:rsidRDefault="00DD3C14" w:rsidP="00DD3C14">
      <w:pPr>
        <w:spacing w:line="360" w:lineRule="auto"/>
        <w:jc w:val="center"/>
        <w:rPr>
          <w:rFonts w:ascii="Arial" w:hAnsi="Arial" w:cs="Arial"/>
        </w:rPr>
      </w:pPr>
    </w:p>
    <w:p w14:paraId="1B5EE7AD" w14:textId="77777777" w:rsidR="00A943A6" w:rsidRPr="007E69CF" w:rsidRDefault="00A943A6" w:rsidP="00A943A6">
      <w:pPr>
        <w:tabs>
          <w:tab w:val="right" w:pos="8498"/>
        </w:tabs>
        <w:spacing w:line="360" w:lineRule="auto"/>
        <w:jc w:val="both"/>
        <w:rPr>
          <w:rFonts w:ascii="Arial" w:hAnsi="Arial" w:cs="Arial"/>
          <w:b/>
        </w:rPr>
      </w:pPr>
      <w:r w:rsidRPr="007E69CF">
        <w:rPr>
          <w:rFonts w:ascii="Arial" w:hAnsi="Arial" w:cs="Arial"/>
          <w:b/>
          <w:bCs/>
          <w:color w:val="000000" w:themeColor="text1"/>
        </w:rPr>
        <w:t xml:space="preserve">ARTÍCULO </w:t>
      </w:r>
      <w:r w:rsidRPr="007E69CF">
        <w:rPr>
          <w:rFonts w:ascii="Arial" w:hAnsi="Arial" w:cs="Arial"/>
          <w:b/>
          <w:color w:val="000000" w:themeColor="text1"/>
        </w:rPr>
        <w:t>411.</w:t>
      </w:r>
      <w:r w:rsidRPr="007E69CF">
        <w:rPr>
          <w:rFonts w:ascii="Arial" w:hAnsi="Arial" w:cs="Arial"/>
          <w:color w:val="000000" w:themeColor="text1"/>
        </w:rPr>
        <w:t xml:space="preserve"> Comete el delito de operaciones con recursos de procedencia ilícita, al que por sí o por interpósita persona, adquiera, enajene, administre, custodie, posea, cambie, altere, deposite, dé en garantía, invierta, transporte o transfiera dentro del territorio estatal, o de este hacia fuera o a la inversa, recursos, derechos o bienes de cualquier naturaleza que procedan o representen el producto de una actividad ilícita, con alguno de los siguientes propósitos: ocultar, encubrir o impedir conocer el origen, localización, destino o propiedad de dichos recursos, derechos o bienes, o alentar alguna actividad ilícita, se le impondrán de cinco a diez años de prisión y de mil a cinco mil días multa. </w:t>
      </w:r>
    </w:p>
    <w:p w14:paraId="490D7A89" w14:textId="77777777" w:rsidR="00A943A6" w:rsidRDefault="00A943A6" w:rsidP="00A943A6">
      <w:pPr>
        <w:tabs>
          <w:tab w:val="right" w:pos="8498"/>
        </w:tabs>
        <w:spacing w:line="360" w:lineRule="auto"/>
        <w:jc w:val="both"/>
        <w:rPr>
          <w:rFonts w:ascii="Arial" w:hAnsi="Arial" w:cs="Arial"/>
          <w:color w:val="000000" w:themeColor="text1"/>
        </w:rPr>
      </w:pPr>
    </w:p>
    <w:p w14:paraId="22EA94EB" w14:textId="042BC2C4" w:rsidR="00A943A6" w:rsidRPr="007E69CF" w:rsidRDefault="00E52E9C" w:rsidP="00E52E9C">
      <w:pPr>
        <w:tabs>
          <w:tab w:val="right" w:pos="709"/>
          <w:tab w:val="right" w:pos="8498"/>
        </w:tabs>
        <w:spacing w:line="360" w:lineRule="auto"/>
        <w:jc w:val="both"/>
        <w:rPr>
          <w:rFonts w:ascii="Arial" w:hAnsi="Arial" w:cs="Arial"/>
          <w:b/>
        </w:rPr>
      </w:pPr>
      <w:r>
        <w:rPr>
          <w:rFonts w:ascii="Arial" w:hAnsi="Arial" w:cs="Arial"/>
          <w:color w:val="000000" w:themeColor="text1"/>
        </w:rPr>
        <w:tab/>
      </w:r>
      <w:r>
        <w:rPr>
          <w:rFonts w:ascii="Arial" w:hAnsi="Arial" w:cs="Arial"/>
          <w:color w:val="000000" w:themeColor="text1"/>
        </w:rPr>
        <w:tab/>
      </w:r>
      <w:r w:rsidR="00A943A6" w:rsidRPr="007E69CF">
        <w:rPr>
          <w:rFonts w:ascii="Arial" w:hAnsi="Arial" w:cs="Arial"/>
          <w:color w:val="000000" w:themeColor="text1"/>
        </w:rPr>
        <w:t>Para efectos de este capítulo se entenderá que proceden o representan el producto de una actividad ilícita, los recursos, derechos o bienes de cualquier naturaleza, sobre los que se acredite su ilegítima procedencia o exista certeza de que provienen directa o indirectamente de la comisión de algún delito o representan las ganancias derivadas de este.</w:t>
      </w:r>
    </w:p>
    <w:p w14:paraId="1F7AC6A1" w14:textId="77777777" w:rsidR="00A943A6" w:rsidRDefault="00A943A6" w:rsidP="00E52E9C">
      <w:pPr>
        <w:tabs>
          <w:tab w:val="right" w:pos="709"/>
          <w:tab w:val="right" w:pos="8498"/>
        </w:tabs>
        <w:spacing w:line="360" w:lineRule="auto"/>
        <w:jc w:val="both"/>
        <w:rPr>
          <w:rFonts w:ascii="Arial" w:hAnsi="Arial" w:cs="Arial"/>
          <w:color w:val="000000" w:themeColor="text1"/>
        </w:rPr>
      </w:pPr>
    </w:p>
    <w:p w14:paraId="1C5FB046" w14:textId="2B279F19" w:rsidR="00A943A6" w:rsidRPr="007E69CF" w:rsidRDefault="00E52E9C" w:rsidP="00E52E9C">
      <w:pPr>
        <w:tabs>
          <w:tab w:val="right" w:pos="709"/>
          <w:tab w:val="right" w:pos="8498"/>
        </w:tabs>
        <w:spacing w:line="360" w:lineRule="auto"/>
        <w:jc w:val="both"/>
        <w:rPr>
          <w:rFonts w:ascii="Arial" w:hAnsi="Arial" w:cs="Arial"/>
          <w:b/>
        </w:rPr>
      </w:pPr>
      <w:r>
        <w:rPr>
          <w:rFonts w:ascii="Arial" w:hAnsi="Arial" w:cs="Arial"/>
          <w:color w:val="000000" w:themeColor="text1"/>
        </w:rPr>
        <w:tab/>
      </w:r>
      <w:r>
        <w:rPr>
          <w:rFonts w:ascii="Arial" w:hAnsi="Arial" w:cs="Arial"/>
          <w:color w:val="000000" w:themeColor="text1"/>
        </w:rPr>
        <w:tab/>
      </w:r>
      <w:r w:rsidR="00A943A6" w:rsidRPr="007E69CF">
        <w:rPr>
          <w:rFonts w:ascii="Arial" w:hAnsi="Arial" w:cs="Arial"/>
          <w:color w:val="000000" w:themeColor="text1"/>
        </w:rPr>
        <w:t>Cuando el delito a que se refiere este capítulo lo cometa un servidor público, la sanción aumentará hasta en una mitad más de la señalada en el párrafo primero de este artículo. Además, se le impondrá en su caso, la destitución del empleo, cargo o comisión públicos e inhabilitación hasta por un tiempo igual al de la pena de prisión impuesta. La inhabilitación comenzará a correr a partir de que se haya cumplido la pena de prisión.</w:t>
      </w:r>
    </w:p>
    <w:p w14:paraId="6A15ECC2" w14:textId="77777777" w:rsidR="00DD3C14" w:rsidRPr="004E08F1" w:rsidRDefault="00DD3C14" w:rsidP="00DD3C14">
      <w:pPr>
        <w:widowControl w:val="0"/>
        <w:spacing w:line="360" w:lineRule="auto"/>
        <w:jc w:val="both"/>
        <w:rPr>
          <w:rFonts w:ascii="Arial" w:hAnsi="Arial" w:cs="Arial"/>
        </w:rPr>
      </w:pPr>
    </w:p>
    <w:p w14:paraId="6628B9B2"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rPr>
        <w:t xml:space="preserve">Artículo tercero. </w:t>
      </w:r>
      <w:r w:rsidRPr="004E08F1">
        <w:rPr>
          <w:rFonts w:ascii="Arial" w:hAnsi="Arial" w:cs="Arial"/>
        </w:rPr>
        <w:t>Se reforma la fracción IV y V y se adiciona la fracción VI al artículo 34; de la Ley Orgánica del Poder Judicial del Estado de Yucatán, para quedar como sigue:</w:t>
      </w:r>
    </w:p>
    <w:p w14:paraId="4368DF18" w14:textId="77777777" w:rsidR="00DD3C14" w:rsidRPr="004E08F1" w:rsidRDefault="00DD3C14" w:rsidP="00DD3C14">
      <w:pPr>
        <w:tabs>
          <w:tab w:val="right" w:pos="8498"/>
        </w:tabs>
        <w:spacing w:line="360" w:lineRule="auto"/>
        <w:jc w:val="both"/>
        <w:rPr>
          <w:rFonts w:ascii="Arial" w:hAnsi="Arial" w:cs="Arial"/>
          <w:b/>
          <w:bCs/>
          <w:color w:val="000000" w:themeColor="text1"/>
        </w:rPr>
      </w:pPr>
    </w:p>
    <w:p w14:paraId="2943781B"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bCs/>
        </w:rPr>
        <w:t xml:space="preserve">Artículo 34.- </w:t>
      </w:r>
      <w:r w:rsidRPr="004E08F1">
        <w:rPr>
          <w:rFonts w:ascii="Arial" w:hAnsi="Arial" w:cs="Arial"/>
        </w:rPr>
        <w:t>…</w:t>
      </w:r>
    </w:p>
    <w:p w14:paraId="1C637C3A" w14:textId="77777777" w:rsidR="00DD3C14" w:rsidRPr="004E08F1" w:rsidRDefault="00DD3C14" w:rsidP="00DD3C14">
      <w:pPr>
        <w:tabs>
          <w:tab w:val="right" w:pos="8498"/>
        </w:tabs>
        <w:spacing w:line="360" w:lineRule="auto"/>
        <w:jc w:val="both"/>
        <w:rPr>
          <w:rFonts w:ascii="Arial" w:hAnsi="Arial" w:cs="Arial"/>
        </w:rPr>
      </w:pPr>
    </w:p>
    <w:p w14:paraId="2FA17D6F" w14:textId="4A26406D" w:rsidR="00DD3C14" w:rsidRPr="004E08F1" w:rsidRDefault="00DD3C14" w:rsidP="00DD3C14">
      <w:pPr>
        <w:tabs>
          <w:tab w:val="left" w:pos="709"/>
          <w:tab w:val="right" w:pos="8498"/>
        </w:tabs>
        <w:spacing w:line="360" w:lineRule="auto"/>
        <w:ind w:firstLine="709"/>
        <w:jc w:val="both"/>
        <w:rPr>
          <w:rFonts w:ascii="Arial" w:hAnsi="Arial" w:cs="Arial"/>
        </w:rPr>
      </w:pPr>
      <w:r w:rsidRPr="004E08F1">
        <w:rPr>
          <w:rFonts w:ascii="Arial" w:hAnsi="Arial" w:cs="Arial"/>
          <w:b/>
        </w:rPr>
        <w:t>I.-</w:t>
      </w:r>
      <w:r w:rsidRPr="004E08F1">
        <w:rPr>
          <w:rFonts w:ascii="Arial" w:hAnsi="Arial" w:cs="Arial"/>
        </w:rPr>
        <w:t xml:space="preserve"> y </w:t>
      </w:r>
      <w:r w:rsidRPr="004E08F1">
        <w:rPr>
          <w:rFonts w:ascii="Arial" w:hAnsi="Arial" w:cs="Arial"/>
          <w:b/>
        </w:rPr>
        <w:t>III.-</w:t>
      </w:r>
      <w:r w:rsidRPr="004E08F1">
        <w:rPr>
          <w:rFonts w:ascii="Arial" w:hAnsi="Arial" w:cs="Arial"/>
        </w:rPr>
        <w:t xml:space="preserve"> …</w:t>
      </w:r>
    </w:p>
    <w:p w14:paraId="6155E649" w14:textId="77777777" w:rsidR="00DD3C14" w:rsidRPr="004E08F1" w:rsidRDefault="00DD3C14" w:rsidP="00DD3C14">
      <w:pPr>
        <w:tabs>
          <w:tab w:val="right" w:pos="8498"/>
        </w:tabs>
        <w:spacing w:line="360" w:lineRule="auto"/>
        <w:jc w:val="both"/>
        <w:rPr>
          <w:rFonts w:ascii="Arial" w:hAnsi="Arial" w:cs="Arial"/>
        </w:rPr>
      </w:pPr>
    </w:p>
    <w:p w14:paraId="37706BFE" w14:textId="77777777" w:rsidR="00DD3C14" w:rsidRPr="004E08F1" w:rsidRDefault="00DD3C14" w:rsidP="00DD3C14">
      <w:pPr>
        <w:tabs>
          <w:tab w:val="right" w:pos="8498"/>
        </w:tabs>
        <w:spacing w:line="360" w:lineRule="auto"/>
        <w:ind w:firstLine="709"/>
        <w:jc w:val="both"/>
        <w:rPr>
          <w:rFonts w:ascii="Arial" w:hAnsi="Arial" w:cs="Arial"/>
        </w:rPr>
      </w:pPr>
      <w:r w:rsidRPr="004E08F1">
        <w:rPr>
          <w:rFonts w:ascii="Arial" w:hAnsi="Arial" w:cs="Arial"/>
          <w:b/>
        </w:rPr>
        <w:t>IV.-</w:t>
      </w:r>
      <w:r w:rsidRPr="004E08F1">
        <w:rPr>
          <w:rFonts w:ascii="Arial" w:hAnsi="Arial" w:cs="Arial"/>
        </w:rPr>
        <w:t xml:space="preserve"> Conocer de las cuestiones de control previo respecto de la constitucionalidad de los proyectos de Ley aprobados por el Pleno del Congreso del Estado y hasta antes de su promulgación y publicación;</w:t>
      </w:r>
    </w:p>
    <w:p w14:paraId="6EEBB135" w14:textId="77777777" w:rsidR="00DD3C14" w:rsidRPr="004E08F1" w:rsidRDefault="00DD3C14" w:rsidP="00DD3C14">
      <w:pPr>
        <w:tabs>
          <w:tab w:val="right" w:pos="8498"/>
        </w:tabs>
        <w:spacing w:line="360" w:lineRule="auto"/>
        <w:ind w:firstLine="709"/>
        <w:jc w:val="both"/>
        <w:rPr>
          <w:rFonts w:ascii="Arial" w:hAnsi="Arial" w:cs="Arial"/>
        </w:rPr>
      </w:pPr>
    </w:p>
    <w:p w14:paraId="62FA3876" w14:textId="77777777" w:rsidR="00DD3C14" w:rsidRPr="004E08F1" w:rsidRDefault="00DD3C14" w:rsidP="00DD3C14">
      <w:pPr>
        <w:tabs>
          <w:tab w:val="right" w:pos="8498"/>
        </w:tabs>
        <w:spacing w:line="360" w:lineRule="auto"/>
        <w:ind w:firstLine="709"/>
        <w:jc w:val="both"/>
        <w:rPr>
          <w:rFonts w:ascii="Arial" w:hAnsi="Arial" w:cs="Arial"/>
        </w:rPr>
      </w:pPr>
      <w:r w:rsidRPr="004E08F1">
        <w:rPr>
          <w:rFonts w:ascii="Arial" w:hAnsi="Arial" w:cs="Arial"/>
          <w:b/>
        </w:rPr>
        <w:t>V.-</w:t>
      </w:r>
      <w:r w:rsidRPr="004E08F1">
        <w:rPr>
          <w:rFonts w:ascii="Arial" w:hAnsi="Arial" w:cs="Arial"/>
        </w:rPr>
        <w:t xml:space="preserve"> Dictaminar, previa solicitud del Congreso, sobre la existencia de una causa grave para la remoción de la o el fiscal general del estado, en términos del artículo 62 de la Constitución Política del Estado de Yucatán, y</w:t>
      </w:r>
    </w:p>
    <w:p w14:paraId="3454EA99" w14:textId="77777777" w:rsidR="00DD3C14" w:rsidRPr="004E08F1" w:rsidRDefault="00DD3C14" w:rsidP="00DD3C14">
      <w:pPr>
        <w:tabs>
          <w:tab w:val="right" w:pos="8498"/>
        </w:tabs>
        <w:spacing w:line="360" w:lineRule="auto"/>
        <w:ind w:firstLine="709"/>
        <w:jc w:val="both"/>
        <w:rPr>
          <w:rFonts w:ascii="Arial" w:hAnsi="Arial" w:cs="Arial"/>
        </w:rPr>
      </w:pPr>
    </w:p>
    <w:p w14:paraId="38B8C05B" w14:textId="47C7A609" w:rsidR="00DD3C14" w:rsidRPr="004E08F1" w:rsidRDefault="00DD3C14" w:rsidP="00DD3C14">
      <w:pPr>
        <w:tabs>
          <w:tab w:val="right" w:pos="8498"/>
        </w:tabs>
        <w:spacing w:line="360" w:lineRule="auto"/>
        <w:ind w:firstLine="709"/>
        <w:jc w:val="both"/>
        <w:rPr>
          <w:rFonts w:ascii="Arial" w:hAnsi="Arial" w:cs="Arial"/>
        </w:rPr>
      </w:pPr>
      <w:r w:rsidRPr="004E08F1">
        <w:rPr>
          <w:rFonts w:ascii="Arial" w:hAnsi="Arial" w:cs="Arial"/>
          <w:b/>
        </w:rPr>
        <w:t>VI.-</w:t>
      </w:r>
      <w:r w:rsidRPr="004E08F1">
        <w:rPr>
          <w:rFonts w:ascii="Arial" w:hAnsi="Arial" w:cs="Arial"/>
        </w:rPr>
        <w:t xml:space="preserve"> Dictaminar, previa solicitud del Congreso, sobre la existencia de una causa grave para la remoción de la persona </w:t>
      </w:r>
      <w:r w:rsidR="00370BC5" w:rsidRPr="004E08F1">
        <w:rPr>
          <w:rFonts w:ascii="Arial" w:hAnsi="Arial" w:cs="Arial"/>
        </w:rPr>
        <w:t>T</w:t>
      </w:r>
      <w:r w:rsidRPr="004E08F1">
        <w:rPr>
          <w:rFonts w:ascii="Arial" w:hAnsi="Arial" w:cs="Arial"/>
        </w:rPr>
        <w:t xml:space="preserve">itular de la Agencia de Inteligencia Patrimonial y Económica del Estado de Yucatán, en términos del artículo 75 </w:t>
      </w:r>
      <w:proofErr w:type="spellStart"/>
      <w:r w:rsidRPr="004E08F1">
        <w:rPr>
          <w:rFonts w:ascii="Arial" w:hAnsi="Arial" w:cs="Arial"/>
        </w:rPr>
        <w:t>Septies</w:t>
      </w:r>
      <w:proofErr w:type="spellEnd"/>
      <w:r w:rsidRPr="004E08F1">
        <w:rPr>
          <w:rFonts w:ascii="Arial" w:hAnsi="Arial" w:cs="Arial"/>
        </w:rPr>
        <w:t xml:space="preserve"> de la Constitución Política del Estado de Yucatán.</w:t>
      </w:r>
    </w:p>
    <w:p w14:paraId="22B8358F" w14:textId="77777777" w:rsidR="00DD3C14" w:rsidRPr="004E08F1" w:rsidRDefault="00DD3C14" w:rsidP="00DD3C14">
      <w:pPr>
        <w:tabs>
          <w:tab w:val="right" w:pos="8498"/>
        </w:tabs>
        <w:spacing w:line="360" w:lineRule="auto"/>
        <w:jc w:val="both"/>
        <w:rPr>
          <w:rFonts w:ascii="Arial" w:hAnsi="Arial" w:cs="Arial"/>
        </w:rPr>
      </w:pPr>
    </w:p>
    <w:p w14:paraId="0FEB61E7" w14:textId="77777777" w:rsidR="00DD3C14" w:rsidRPr="004E08F1" w:rsidRDefault="00DD3C14" w:rsidP="00DD3C14">
      <w:pPr>
        <w:tabs>
          <w:tab w:val="right" w:pos="8498"/>
        </w:tabs>
        <w:spacing w:line="360" w:lineRule="auto"/>
        <w:jc w:val="both"/>
        <w:rPr>
          <w:rFonts w:ascii="Arial" w:hAnsi="Arial" w:cs="Arial"/>
          <w:b/>
          <w:bCs/>
        </w:rPr>
      </w:pPr>
    </w:p>
    <w:p w14:paraId="5417A22D"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bCs/>
        </w:rPr>
        <w:t xml:space="preserve">Artículo cuarto. </w:t>
      </w:r>
      <w:r w:rsidRPr="004E08F1">
        <w:rPr>
          <w:rFonts w:ascii="Arial" w:hAnsi="Arial" w:cs="Arial"/>
          <w:bCs/>
        </w:rPr>
        <w:t xml:space="preserve">Se reforman </w:t>
      </w:r>
      <w:r w:rsidRPr="004E08F1">
        <w:rPr>
          <w:rFonts w:ascii="Arial" w:hAnsi="Arial" w:cs="Arial"/>
        </w:rPr>
        <w:t>los párrafos primero, segundo y tercero del artículo 119, del Código Fiscal del Estado de Yucatán, para quedar como sigue:</w:t>
      </w:r>
    </w:p>
    <w:p w14:paraId="29B56839" w14:textId="77777777" w:rsidR="00DD3C14" w:rsidRPr="004E08F1" w:rsidRDefault="00DD3C14" w:rsidP="00DD3C14">
      <w:pPr>
        <w:tabs>
          <w:tab w:val="right" w:pos="8498"/>
        </w:tabs>
        <w:spacing w:line="360" w:lineRule="auto"/>
        <w:jc w:val="both"/>
        <w:rPr>
          <w:rFonts w:ascii="Arial" w:hAnsi="Arial" w:cs="Arial"/>
          <w:b/>
        </w:rPr>
      </w:pPr>
    </w:p>
    <w:p w14:paraId="2F6C1E50"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rPr>
        <w:t>Artículo 119.</w:t>
      </w:r>
      <w:r w:rsidRPr="004E08F1">
        <w:rPr>
          <w:rFonts w:ascii="Arial" w:hAnsi="Arial" w:cs="Arial"/>
        </w:rPr>
        <w:t xml:space="preserve"> Para proceder penalmente por los delitos fiscales previstos en este Capítulo, será necesario que previamente la Agencia de Administración Fiscal de Yucatán o la Agencia de Inteligencia Patrimonial y Económica del Estado de Yucatán:</w:t>
      </w:r>
    </w:p>
    <w:p w14:paraId="61D3A11A" w14:textId="77777777" w:rsidR="00DD3C14" w:rsidRPr="004E08F1" w:rsidRDefault="00DD3C14" w:rsidP="00DD3C14">
      <w:pPr>
        <w:tabs>
          <w:tab w:val="right" w:pos="8498"/>
        </w:tabs>
        <w:spacing w:line="360" w:lineRule="auto"/>
        <w:ind w:firstLine="709"/>
        <w:jc w:val="both"/>
        <w:rPr>
          <w:rFonts w:ascii="Arial" w:hAnsi="Arial" w:cs="Arial"/>
        </w:rPr>
      </w:pPr>
    </w:p>
    <w:p w14:paraId="0ED84B93" w14:textId="77777777" w:rsidR="00DD3C14" w:rsidRPr="004E08F1" w:rsidRDefault="00DD3C14" w:rsidP="00DD3C14">
      <w:pPr>
        <w:tabs>
          <w:tab w:val="right" w:pos="8498"/>
        </w:tabs>
        <w:spacing w:line="360" w:lineRule="auto"/>
        <w:ind w:firstLine="709"/>
        <w:jc w:val="both"/>
        <w:rPr>
          <w:rFonts w:ascii="Arial" w:hAnsi="Arial" w:cs="Arial"/>
          <w:b/>
        </w:rPr>
      </w:pPr>
      <w:r w:rsidRPr="004E08F1">
        <w:rPr>
          <w:rFonts w:ascii="Arial" w:hAnsi="Arial" w:cs="Arial"/>
          <w:b/>
        </w:rPr>
        <w:t xml:space="preserve">I. </w:t>
      </w:r>
      <w:r w:rsidRPr="004E08F1">
        <w:rPr>
          <w:rFonts w:ascii="Arial" w:hAnsi="Arial" w:cs="Arial"/>
        </w:rPr>
        <w:t xml:space="preserve">y </w:t>
      </w:r>
      <w:r w:rsidRPr="004E08F1">
        <w:rPr>
          <w:rFonts w:ascii="Arial" w:hAnsi="Arial" w:cs="Arial"/>
          <w:b/>
        </w:rPr>
        <w:t>II.</w:t>
      </w:r>
      <w:r w:rsidRPr="004E08F1">
        <w:rPr>
          <w:rFonts w:ascii="Arial" w:hAnsi="Arial" w:cs="Arial"/>
        </w:rPr>
        <w:t xml:space="preserve"> …</w:t>
      </w:r>
    </w:p>
    <w:p w14:paraId="1AD7F3D0" w14:textId="77777777" w:rsidR="00DD3C14" w:rsidRPr="004E08F1" w:rsidRDefault="00DD3C14" w:rsidP="00DD3C14">
      <w:pPr>
        <w:tabs>
          <w:tab w:val="right" w:pos="8498"/>
        </w:tabs>
        <w:spacing w:line="360" w:lineRule="auto"/>
        <w:jc w:val="both"/>
        <w:rPr>
          <w:rFonts w:ascii="Arial" w:hAnsi="Arial" w:cs="Arial"/>
        </w:rPr>
      </w:pPr>
    </w:p>
    <w:p w14:paraId="69B128E2" w14:textId="77777777" w:rsidR="00DD3C14" w:rsidRPr="004E08F1" w:rsidRDefault="00DD3C14" w:rsidP="00DD3C14">
      <w:pPr>
        <w:tabs>
          <w:tab w:val="right" w:pos="709"/>
          <w:tab w:val="right" w:pos="8498"/>
        </w:tabs>
        <w:spacing w:line="360" w:lineRule="auto"/>
        <w:jc w:val="both"/>
        <w:rPr>
          <w:rFonts w:ascii="Arial" w:hAnsi="Arial" w:cs="Arial"/>
          <w:b/>
        </w:rPr>
      </w:pPr>
      <w:r w:rsidRPr="004E08F1">
        <w:rPr>
          <w:rFonts w:ascii="Arial" w:hAnsi="Arial" w:cs="Arial"/>
        </w:rPr>
        <w:tab/>
      </w:r>
      <w:r w:rsidRPr="004E08F1">
        <w:rPr>
          <w:rFonts w:ascii="Arial" w:hAnsi="Arial" w:cs="Arial"/>
        </w:rPr>
        <w:tab/>
        <w:t>Los procesos por los delitos fiscales a que se refiere la fracción II de este artículo, se sobreseerán a petición de la Agencia de Administración Fiscal de Yucatán, cuando los procesados paguen las contribuciones originadas por los hechos imputados, las sanciones y los recargos respectivos, o bien estos créditos fiscales queden garantizados a satisfacción de la propia Agencia. La petición anterior se hará discrecionalmente, antes de que el Ministerio Público formule conclusiones y surtirá efectos respecto de las personas a que la petición se refiera. Cuando la Agencia de Administración Fiscal de Yucatán ejerza la facultad establecida en este párrafo, deberá dar vista a la Agencia de Inteligencia Patrimonial y Económica del Estado de Yucatán.</w:t>
      </w:r>
    </w:p>
    <w:p w14:paraId="4C7A5A64" w14:textId="77777777" w:rsidR="00DD3C14" w:rsidRPr="004E08F1" w:rsidRDefault="00DD3C14" w:rsidP="00DD3C14">
      <w:pPr>
        <w:tabs>
          <w:tab w:val="right" w:pos="8498"/>
        </w:tabs>
        <w:spacing w:line="360" w:lineRule="auto"/>
        <w:jc w:val="both"/>
        <w:rPr>
          <w:rFonts w:ascii="Arial" w:hAnsi="Arial" w:cs="Arial"/>
        </w:rPr>
      </w:pPr>
    </w:p>
    <w:p w14:paraId="0CEA8493" w14:textId="77777777" w:rsidR="00DD3C14" w:rsidRPr="004E08F1" w:rsidRDefault="00DD3C14" w:rsidP="00DD3C14">
      <w:pPr>
        <w:tabs>
          <w:tab w:val="right" w:pos="709"/>
          <w:tab w:val="right" w:pos="8498"/>
        </w:tabs>
        <w:spacing w:line="360" w:lineRule="auto"/>
        <w:jc w:val="both"/>
        <w:rPr>
          <w:rFonts w:ascii="Arial" w:hAnsi="Arial" w:cs="Arial"/>
        </w:rPr>
      </w:pPr>
      <w:r w:rsidRPr="004E08F1">
        <w:rPr>
          <w:rFonts w:ascii="Arial" w:hAnsi="Arial" w:cs="Arial"/>
        </w:rPr>
        <w:tab/>
      </w:r>
      <w:r w:rsidRPr="004E08F1">
        <w:rPr>
          <w:rFonts w:ascii="Arial" w:hAnsi="Arial" w:cs="Arial"/>
        </w:rPr>
        <w:tab/>
        <w:t>En los delitos fiscales en que el daño o el perjuicio sean cuantificables, la Agencia de Administración Fiscal de Yucatán por cuenta propia o a petición de la Agencia de Inteligencia Patrimonial y Económica del Estado de Yucatán, hará la cuantificación correspondiente en la propia querella. La citada cuantificación solo surtirá efectos en el procedimiento penal. Para conceder la libertad provisional, el monto de la caución que fije la autoridad judicial comprenderá, en su caso la suma de la cuantificación antes mencionada. La caución que se otorgue en los términos de este párrafo no sustituye a la garantía del interés fiscal.</w:t>
      </w:r>
    </w:p>
    <w:p w14:paraId="1BECB181" w14:textId="77777777" w:rsidR="00DD3C14" w:rsidRPr="004E08F1" w:rsidRDefault="00DD3C14" w:rsidP="00DD3C14">
      <w:pPr>
        <w:tabs>
          <w:tab w:val="right" w:pos="8498"/>
        </w:tabs>
        <w:spacing w:line="360" w:lineRule="auto"/>
        <w:jc w:val="both"/>
        <w:rPr>
          <w:rFonts w:ascii="Arial" w:hAnsi="Arial" w:cs="Arial"/>
        </w:rPr>
      </w:pPr>
    </w:p>
    <w:p w14:paraId="62625AE2" w14:textId="77777777" w:rsidR="00DD3C14" w:rsidRPr="004E08F1" w:rsidRDefault="00DD3C14" w:rsidP="00DD3C14">
      <w:pPr>
        <w:tabs>
          <w:tab w:val="right" w:pos="8498"/>
        </w:tabs>
        <w:spacing w:line="360" w:lineRule="auto"/>
        <w:jc w:val="both"/>
        <w:rPr>
          <w:rFonts w:ascii="Arial" w:hAnsi="Arial" w:cs="Arial"/>
          <w:b/>
        </w:rPr>
      </w:pPr>
      <w:r w:rsidRPr="004E08F1">
        <w:rPr>
          <w:rFonts w:ascii="Arial" w:hAnsi="Arial" w:cs="Arial"/>
        </w:rPr>
        <w:t>…</w:t>
      </w:r>
    </w:p>
    <w:p w14:paraId="724572B4" w14:textId="77777777" w:rsidR="00DD3C14" w:rsidRPr="004E08F1" w:rsidRDefault="00DD3C14" w:rsidP="00DD3C14">
      <w:pPr>
        <w:tabs>
          <w:tab w:val="right" w:pos="8498"/>
        </w:tabs>
        <w:spacing w:line="360" w:lineRule="auto"/>
        <w:jc w:val="both"/>
        <w:rPr>
          <w:rFonts w:ascii="Arial" w:hAnsi="Arial" w:cs="Arial"/>
        </w:rPr>
      </w:pPr>
    </w:p>
    <w:p w14:paraId="6D4E6517" w14:textId="77777777" w:rsidR="00DD3C14" w:rsidRPr="004E08F1" w:rsidRDefault="00DD3C14" w:rsidP="00DD3C14">
      <w:pPr>
        <w:tabs>
          <w:tab w:val="right" w:pos="8498"/>
        </w:tabs>
        <w:spacing w:line="360" w:lineRule="auto"/>
        <w:jc w:val="both"/>
        <w:rPr>
          <w:rFonts w:ascii="Arial" w:hAnsi="Arial" w:cs="Arial"/>
          <w:b/>
        </w:rPr>
      </w:pPr>
      <w:r w:rsidRPr="004E08F1">
        <w:rPr>
          <w:rFonts w:ascii="Arial" w:hAnsi="Arial" w:cs="Arial"/>
        </w:rPr>
        <w:t>…</w:t>
      </w:r>
    </w:p>
    <w:p w14:paraId="73890D60" w14:textId="77777777" w:rsidR="00DD3C14" w:rsidRPr="004E08F1" w:rsidRDefault="00DD3C14" w:rsidP="00DD3C14">
      <w:pPr>
        <w:tabs>
          <w:tab w:val="right" w:pos="8498"/>
        </w:tabs>
        <w:spacing w:line="360" w:lineRule="auto"/>
        <w:jc w:val="both"/>
        <w:rPr>
          <w:rFonts w:ascii="Arial" w:hAnsi="Arial" w:cs="Arial"/>
        </w:rPr>
      </w:pPr>
    </w:p>
    <w:p w14:paraId="6BD31CF9" w14:textId="77777777" w:rsidR="00DD3C14" w:rsidRPr="004E08F1" w:rsidRDefault="00DD3C14" w:rsidP="00DD3C14">
      <w:pPr>
        <w:tabs>
          <w:tab w:val="right" w:pos="8498"/>
        </w:tabs>
        <w:spacing w:line="360" w:lineRule="auto"/>
        <w:jc w:val="both"/>
        <w:rPr>
          <w:rFonts w:ascii="Arial" w:hAnsi="Arial" w:cs="Arial"/>
          <w:b/>
          <w:bCs/>
        </w:rPr>
      </w:pPr>
      <w:r w:rsidRPr="004E08F1">
        <w:rPr>
          <w:rFonts w:ascii="Arial" w:hAnsi="Arial" w:cs="Arial"/>
        </w:rPr>
        <w:t>…</w:t>
      </w:r>
    </w:p>
    <w:p w14:paraId="1D0B7B77" w14:textId="77777777" w:rsidR="00DD3C14" w:rsidRPr="004E08F1" w:rsidRDefault="00DD3C14" w:rsidP="00DD3C14">
      <w:pPr>
        <w:tabs>
          <w:tab w:val="right" w:pos="8498"/>
        </w:tabs>
        <w:spacing w:line="360" w:lineRule="auto"/>
        <w:jc w:val="center"/>
        <w:rPr>
          <w:rFonts w:ascii="Arial" w:hAnsi="Arial" w:cs="Arial"/>
          <w:b/>
          <w:bCs/>
        </w:rPr>
      </w:pPr>
    </w:p>
    <w:p w14:paraId="5C8C3336" w14:textId="77777777" w:rsidR="00DD3C14" w:rsidRPr="004E08F1" w:rsidRDefault="00DD3C14" w:rsidP="00DD3C14">
      <w:pPr>
        <w:tabs>
          <w:tab w:val="right" w:pos="8498"/>
        </w:tabs>
        <w:spacing w:line="360" w:lineRule="auto"/>
        <w:jc w:val="center"/>
        <w:rPr>
          <w:rFonts w:ascii="Arial" w:hAnsi="Arial" w:cs="Arial"/>
        </w:rPr>
      </w:pPr>
      <w:r w:rsidRPr="004E08F1">
        <w:rPr>
          <w:rFonts w:ascii="Arial" w:hAnsi="Arial" w:cs="Arial"/>
          <w:b/>
          <w:bCs/>
        </w:rPr>
        <w:t>Artículos transitorios</w:t>
      </w:r>
    </w:p>
    <w:p w14:paraId="09957430" w14:textId="77777777" w:rsidR="00DD3C14" w:rsidRPr="004E08F1" w:rsidRDefault="00DD3C14" w:rsidP="00DD3C14">
      <w:pPr>
        <w:widowControl w:val="0"/>
        <w:spacing w:line="360" w:lineRule="auto"/>
        <w:jc w:val="both"/>
        <w:rPr>
          <w:rFonts w:ascii="Arial" w:hAnsi="Arial" w:cs="Arial"/>
        </w:rPr>
      </w:pPr>
    </w:p>
    <w:p w14:paraId="4597198C"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bCs/>
        </w:rPr>
        <w:t>Primero. Entrada en vigor</w:t>
      </w:r>
    </w:p>
    <w:p w14:paraId="50BBEDF8"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rPr>
        <w:t>Este decreto entrará en vigor en la fecha en que lo haga la Ley Orgánica de la Agencia de Inteligencia Patrimonial y Económica del Estado de Yucatán, previa publicación en el Diario Oficial del Gobierno del Estado de Yucatán, con excepción de lo dispuesto en los artículos transitorios segundo, tercero y cuarto de este decreto, que entrarán en vigor el día siguiente al de su publicación en el referido medio de difusión oficial.</w:t>
      </w:r>
    </w:p>
    <w:p w14:paraId="54A52254" w14:textId="77777777" w:rsidR="00DD3C14" w:rsidRPr="004E08F1" w:rsidRDefault="00DD3C14" w:rsidP="00DD3C14">
      <w:pPr>
        <w:tabs>
          <w:tab w:val="right" w:pos="8498"/>
        </w:tabs>
        <w:spacing w:line="360" w:lineRule="auto"/>
        <w:jc w:val="both"/>
        <w:rPr>
          <w:rFonts w:ascii="Arial" w:hAnsi="Arial" w:cs="Arial"/>
          <w:b/>
        </w:rPr>
      </w:pPr>
    </w:p>
    <w:p w14:paraId="5E22C52F"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rPr>
        <w:t>Segundo. Obligación normativa</w:t>
      </w:r>
    </w:p>
    <w:p w14:paraId="76F37FA7" w14:textId="17364357" w:rsidR="00DD3C14" w:rsidRPr="004E08F1" w:rsidRDefault="00101212" w:rsidP="00DD3C14">
      <w:pPr>
        <w:tabs>
          <w:tab w:val="right" w:pos="8498"/>
        </w:tabs>
        <w:spacing w:line="360" w:lineRule="auto"/>
        <w:jc w:val="both"/>
        <w:rPr>
          <w:rFonts w:ascii="Arial" w:hAnsi="Arial" w:cs="Arial"/>
          <w:b/>
        </w:rPr>
      </w:pPr>
      <w:r>
        <w:rPr>
          <w:rFonts w:ascii="Arial" w:hAnsi="Arial" w:cs="Arial"/>
        </w:rPr>
        <w:t>El Congreso del E</w:t>
      </w:r>
      <w:r w:rsidR="00DD3C14" w:rsidRPr="004E08F1">
        <w:rPr>
          <w:rFonts w:ascii="Arial" w:hAnsi="Arial" w:cs="Arial"/>
        </w:rPr>
        <w:t>stado deberá emitir la Ley Orgánica de la Agencia de Inteligencia Patrimonial y Económica del Estado de Yucatán, dentro del plazo de ciento ochenta días naturales, contado a partir de la entrada en vigor de este transitorio.</w:t>
      </w:r>
    </w:p>
    <w:p w14:paraId="767512DD" w14:textId="77777777" w:rsidR="00DD3C14" w:rsidRPr="004E08F1" w:rsidRDefault="00DD3C14" w:rsidP="00DD3C14">
      <w:pPr>
        <w:tabs>
          <w:tab w:val="right" w:pos="8498"/>
        </w:tabs>
        <w:spacing w:line="360" w:lineRule="auto"/>
        <w:jc w:val="both"/>
        <w:rPr>
          <w:rFonts w:ascii="Arial" w:hAnsi="Arial" w:cs="Arial"/>
          <w:b/>
        </w:rPr>
      </w:pPr>
    </w:p>
    <w:p w14:paraId="0461A964" w14:textId="77777777" w:rsidR="00DD3C14" w:rsidRPr="004E08F1" w:rsidRDefault="00DD3C14" w:rsidP="00DD3C14">
      <w:pPr>
        <w:tabs>
          <w:tab w:val="right" w:pos="8498"/>
        </w:tabs>
        <w:spacing w:line="360" w:lineRule="auto"/>
        <w:jc w:val="both"/>
        <w:rPr>
          <w:rFonts w:ascii="Arial" w:hAnsi="Arial" w:cs="Arial"/>
          <w:b/>
        </w:rPr>
      </w:pPr>
      <w:r w:rsidRPr="004E08F1">
        <w:rPr>
          <w:rFonts w:ascii="Arial" w:hAnsi="Arial" w:cs="Arial"/>
          <w:b/>
        </w:rPr>
        <w:t>Tercero. Obligación normativa</w:t>
      </w:r>
    </w:p>
    <w:p w14:paraId="31AC139B" w14:textId="58ED4EA3" w:rsidR="00DD3C14" w:rsidRPr="004E08F1" w:rsidRDefault="00101212" w:rsidP="00DD3C14">
      <w:pPr>
        <w:tabs>
          <w:tab w:val="right" w:pos="8498"/>
        </w:tabs>
        <w:spacing w:line="360" w:lineRule="auto"/>
        <w:jc w:val="both"/>
        <w:rPr>
          <w:rFonts w:ascii="Arial" w:hAnsi="Arial" w:cs="Arial"/>
          <w:b/>
        </w:rPr>
      </w:pPr>
      <w:r>
        <w:rPr>
          <w:rFonts w:ascii="Arial" w:hAnsi="Arial" w:cs="Arial"/>
        </w:rPr>
        <w:t>El Congreso del E</w:t>
      </w:r>
      <w:r w:rsidR="00DD3C14" w:rsidRPr="004E08F1">
        <w:rPr>
          <w:rFonts w:ascii="Arial" w:hAnsi="Arial" w:cs="Arial"/>
        </w:rPr>
        <w:t>stado de Yucatán deberá expedir las modificaciones necesarias a la legislación secundaria, para armonizarla a las disposiciones de este decreto, dentro de un plazo de ciento ochenta días naturales contado a partir de la entrada en vigor de este transitorio.</w:t>
      </w:r>
    </w:p>
    <w:p w14:paraId="3178F694" w14:textId="77777777" w:rsidR="00DD3C14" w:rsidRPr="004E08F1" w:rsidRDefault="00DD3C14" w:rsidP="00DD3C14">
      <w:pPr>
        <w:tabs>
          <w:tab w:val="right" w:pos="8498"/>
        </w:tabs>
        <w:spacing w:line="360" w:lineRule="auto"/>
        <w:jc w:val="both"/>
        <w:rPr>
          <w:rFonts w:ascii="Arial" w:hAnsi="Arial" w:cs="Arial"/>
          <w:b/>
          <w:bCs/>
        </w:rPr>
      </w:pPr>
    </w:p>
    <w:p w14:paraId="08985A5E" w14:textId="72E9AF1B"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bCs/>
        </w:rPr>
        <w:t>Cuarto. Remisión de la terna par</w:t>
      </w:r>
      <w:r w:rsidR="00370BC5" w:rsidRPr="004E08F1">
        <w:rPr>
          <w:rFonts w:ascii="Arial" w:hAnsi="Arial" w:cs="Arial"/>
          <w:b/>
          <w:bCs/>
        </w:rPr>
        <w:t>a la designación de la persona T</w:t>
      </w:r>
      <w:r w:rsidRPr="004E08F1">
        <w:rPr>
          <w:rFonts w:ascii="Arial" w:hAnsi="Arial" w:cs="Arial"/>
          <w:b/>
          <w:bCs/>
        </w:rPr>
        <w:t>itular de la agencia</w:t>
      </w:r>
    </w:p>
    <w:p w14:paraId="57CF9061" w14:textId="76D2B60D" w:rsidR="00DD3C14" w:rsidRPr="004E08F1" w:rsidRDefault="00DD3C14" w:rsidP="00DD3C14">
      <w:pPr>
        <w:tabs>
          <w:tab w:val="right" w:pos="8498"/>
        </w:tabs>
        <w:spacing w:line="360" w:lineRule="auto"/>
        <w:jc w:val="both"/>
        <w:rPr>
          <w:rFonts w:ascii="Arial" w:hAnsi="Arial" w:cs="Arial"/>
          <w:b/>
        </w:rPr>
      </w:pPr>
      <w:r w:rsidRPr="004E08F1">
        <w:rPr>
          <w:rFonts w:ascii="Arial" w:hAnsi="Arial" w:cs="Arial"/>
        </w:rPr>
        <w:t xml:space="preserve">La persona </w:t>
      </w:r>
      <w:r w:rsidR="00370BC5" w:rsidRPr="004E08F1">
        <w:rPr>
          <w:rFonts w:ascii="Arial" w:hAnsi="Arial" w:cs="Arial"/>
        </w:rPr>
        <w:t>T</w:t>
      </w:r>
      <w:r w:rsidRPr="004E08F1">
        <w:rPr>
          <w:rFonts w:ascii="Arial" w:hAnsi="Arial" w:cs="Arial"/>
        </w:rPr>
        <w:t xml:space="preserve">itular del Poder Ejecutivo del estado deberá remitir al Congreso la terna para la designación de la persona </w:t>
      </w:r>
      <w:r w:rsidR="00370BC5" w:rsidRPr="004E08F1">
        <w:rPr>
          <w:rFonts w:ascii="Arial" w:hAnsi="Arial" w:cs="Arial"/>
        </w:rPr>
        <w:t>T</w:t>
      </w:r>
      <w:r w:rsidRPr="004E08F1">
        <w:rPr>
          <w:rFonts w:ascii="Arial" w:hAnsi="Arial" w:cs="Arial"/>
        </w:rPr>
        <w:t>itular de la Agencia de Inteligencia Patrimonial y Económica del Estado de Yucatán, a más tardar el 30 de noviembre de 2023.</w:t>
      </w:r>
    </w:p>
    <w:p w14:paraId="50E2B6F9" w14:textId="77777777" w:rsidR="00DD3C14" w:rsidRPr="004E08F1" w:rsidRDefault="00DD3C14" w:rsidP="00DD3C14">
      <w:pPr>
        <w:tabs>
          <w:tab w:val="right" w:pos="8498"/>
        </w:tabs>
        <w:spacing w:line="360" w:lineRule="auto"/>
        <w:jc w:val="both"/>
        <w:rPr>
          <w:rFonts w:ascii="Arial" w:hAnsi="Arial" w:cs="Arial"/>
          <w:b/>
          <w:bCs/>
        </w:rPr>
      </w:pPr>
    </w:p>
    <w:p w14:paraId="24925137"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
          <w:bCs/>
        </w:rPr>
        <w:t>Quinto. Adecuaciones presupuestales, financieras, de bienes y recursos humanos</w:t>
      </w:r>
    </w:p>
    <w:p w14:paraId="1C426DE5" w14:textId="77777777" w:rsidR="00DD3C14" w:rsidRPr="004E08F1" w:rsidRDefault="00DD3C14" w:rsidP="00DD3C14">
      <w:pPr>
        <w:tabs>
          <w:tab w:val="right" w:pos="8498"/>
        </w:tabs>
        <w:spacing w:line="360" w:lineRule="auto"/>
        <w:jc w:val="both"/>
        <w:rPr>
          <w:rFonts w:ascii="Arial" w:hAnsi="Arial" w:cs="Arial"/>
        </w:rPr>
      </w:pPr>
      <w:r w:rsidRPr="004E08F1">
        <w:rPr>
          <w:rFonts w:ascii="Arial" w:hAnsi="Arial" w:cs="Arial"/>
          <w:bCs/>
          <w:noProof/>
        </w:rPr>
        <w:t>La Secretaría de Administración y Finanzas deberá realizar, de conformidad con las disposiciones jurídicas aplicables, las adecuaciones presupuestales, financieras, de bienes y recursos humanos que resulten necesarias para la aplicación de este decreto.</w:t>
      </w:r>
    </w:p>
    <w:p w14:paraId="3B7EA589" w14:textId="31A50967" w:rsidR="00DD3C14" w:rsidRPr="004E08F1" w:rsidRDefault="00DD3C14" w:rsidP="00DD7574">
      <w:pPr>
        <w:tabs>
          <w:tab w:val="right" w:pos="8498"/>
        </w:tabs>
        <w:jc w:val="both"/>
        <w:rPr>
          <w:rFonts w:ascii="Arial" w:hAnsi="Arial" w:cs="Arial"/>
          <w:b/>
          <w:bCs/>
        </w:rPr>
      </w:pPr>
    </w:p>
    <w:p w14:paraId="2366741C" w14:textId="57D43F81" w:rsidR="00E33D8B" w:rsidRPr="004E08F1" w:rsidRDefault="00E33D8B" w:rsidP="00DD3C14">
      <w:pPr>
        <w:tabs>
          <w:tab w:val="right" w:pos="8498"/>
        </w:tabs>
        <w:spacing w:line="360" w:lineRule="auto"/>
        <w:jc w:val="both"/>
        <w:rPr>
          <w:rFonts w:ascii="Arial" w:hAnsi="Arial" w:cs="Arial"/>
          <w:bCs/>
        </w:rPr>
      </w:pPr>
      <w:r w:rsidRPr="004E08F1">
        <w:rPr>
          <w:rFonts w:ascii="Arial" w:hAnsi="Arial" w:cs="Arial"/>
          <w:bCs/>
        </w:rPr>
        <w:t>La Agencia de Inteligencia Patrimonial y Económica preferentemente contratará para puestos administrativos a personas con discapacidad; así como de jóvenes que quieran adherirse por primera vez al ámbito laboral.</w:t>
      </w:r>
    </w:p>
    <w:p w14:paraId="0036ADC6" w14:textId="77777777" w:rsidR="00E33D8B" w:rsidRPr="004E08F1" w:rsidRDefault="00E33D8B" w:rsidP="00DD7574">
      <w:pPr>
        <w:tabs>
          <w:tab w:val="right" w:pos="8498"/>
        </w:tabs>
        <w:jc w:val="both"/>
        <w:rPr>
          <w:rFonts w:ascii="Arial" w:hAnsi="Arial" w:cs="Arial"/>
          <w:b/>
          <w:bCs/>
        </w:rPr>
      </w:pPr>
    </w:p>
    <w:p w14:paraId="04A14D38" w14:textId="77777777" w:rsidR="00DD3C14" w:rsidRPr="004E08F1" w:rsidRDefault="00DD3C14" w:rsidP="00DD3C14">
      <w:pPr>
        <w:tabs>
          <w:tab w:val="right" w:pos="8498"/>
        </w:tabs>
        <w:spacing w:line="360" w:lineRule="auto"/>
        <w:jc w:val="both"/>
        <w:rPr>
          <w:rFonts w:ascii="Arial" w:hAnsi="Arial" w:cs="Arial"/>
          <w:b/>
          <w:bCs/>
        </w:rPr>
      </w:pPr>
      <w:r w:rsidRPr="004E08F1">
        <w:rPr>
          <w:rFonts w:ascii="Arial" w:hAnsi="Arial" w:cs="Arial"/>
          <w:b/>
          <w:bCs/>
        </w:rPr>
        <w:t>Sexto. Exención</w:t>
      </w:r>
    </w:p>
    <w:p w14:paraId="3B1C05A8" w14:textId="77777777" w:rsidR="00DD3C14" w:rsidRPr="007E69CF" w:rsidRDefault="00DD3C14" w:rsidP="00DD3C14">
      <w:pPr>
        <w:tabs>
          <w:tab w:val="right" w:pos="8498"/>
        </w:tabs>
        <w:spacing w:line="360" w:lineRule="auto"/>
        <w:jc w:val="both"/>
        <w:rPr>
          <w:rFonts w:ascii="Arial" w:hAnsi="Arial" w:cs="Arial"/>
        </w:rPr>
      </w:pPr>
      <w:r w:rsidRPr="004E08F1">
        <w:rPr>
          <w:rFonts w:ascii="Arial" w:hAnsi="Arial" w:cs="Arial"/>
        </w:rPr>
        <w:t>La Agencia de Inteligencia Patrimonial y Económica del Estado de Yucatán queda exenta, por única ocasión, de los derechos, impuestos y obligaciones fiscales estatales, así como de las contribuciones municipales respecto de sus bienes de dominio público</w:t>
      </w:r>
      <w:r w:rsidRPr="00FE06E1">
        <w:rPr>
          <w:rFonts w:ascii="Arial" w:hAnsi="Arial" w:cs="Arial"/>
        </w:rPr>
        <w:t xml:space="preserve"> en términos del artículo 82, fracción VIII, de la Constitución Política del Estado de Yucatán y que puedan ser causados con motivo de la regularización de sus bienes y servicios para el cumplimiento de este decreto.</w:t>
      </w:r>
    </w:p>
    <w:p w14:paraId="38969CC9" w14:textId="77777777" w:rsidR="00DD3C14" w:rsidRPr="00791C2F" w:rsidRDefault="00DD3C14" w:rsidP="00101829">
      <w:pPr>
        <w:ind w:firstLine="709"/>
        <w:jc w:val="both"/>
        <w:rPr>
          <w:rFonts w:ascii="Arial" w:hAnsi="Arial" w:cs="Arial"/>
          <w:b/>
        </w:rPr>
      </w:pPr>
    </w:p>
    <w:p w14:paraId="5B41D070" w14:textId="2BC0521B" w:rsidR="00E01AA3" w:rsidRPr="00791C2F" w:rsidRDefault="00E33FC9" w:rsidP="00B05BEC">
      <w:pPr>
        <w:jc w:val="both"/>
        <w:rPr>
          <w:rFonts w:ascii="Arial" w:hAnsi="Arial" w:cs="Arial"/>
          <w:b/>
        </w:rPr>
      </w:pPr>
      <w:r w:rsidRPr="00791C2F">
        <w:rPr>
          <w:rFonts w:ascii="Arial" w:hAnsi="Arial" w:cs="Arial"/>
          <w:b/>
        </w:rPr>
        <w:t>DADO</w:t>
      </w:r>
      <w:r w:rsidR="00AC73A7" w:rsidRPr="00791C2F">
        <w:rPr>
          <w:rFonts w:ascii="Arial" w:hAnsi="Arial" w:cs="Arial"/>
          <w:b/>
        </w:rPr>
        <w:t xml:space="preserve"> </w:t>
      </w:r>
      <w:r w:rsidRPr="00791C2F">
        <w:rPr>
          <w:rFonts w:ascii="Arial" w:hAnsi="Arial" w:cs="Arial"/>
          <w:b/>
        </w:rPr>
        <w:t>EN</w:t>
      </w:r>
      <w:r w:rsidR="00AC73A7" w:rsidRPr="00791C2F">
        <w:rPr>
          <w:rFonts w:ascii="Arial" w:hAnsi="Arial" w:cs="Arial"/>
          <w:b/>
        </w:rPr>
        <w:t xml:space="preserve"> </w:t>
      </w:r>
      <w:r w:rsidRPr="00791C2F">
        <w:rPr>
          <w:rFonts w:ascii="Arial" w:hAnsi="Arial" w:cs="Arial"/>
          <w:b/>
        </w:rPr>
        <w:t>LA</w:t>
      </w:r>
      <w:r w:rsidR="00AC73A7" w:rsidRPr="00791C2F">
        <w:rPr>
          <w:rFonts w:ascii="Arial" w:hAnsi="Arial" w:cs="Arial"/>
          <w:b/>
        </w:rPr>
        <w:t xml:space="preserve"> </w:t>
      </w:r>
      <w:r w:rsidRPr="00791C2F">
        <w:rPr>
          <w:rFonts w:ascii="Arial" w:hAnsi="Arial" w:cs="Arial"/>
          <w:b/>
        </w:rPr>
        <w:t>SALA</w:t>
      </w:r>
      <w:r w:rsidR="00AC73A7" w:rsidRPr="00791C2F">
        <w:rPr>
          <w:rFonts w:ascii="Arial" w:hAnsi="Arial" w:cs="Arial"/>
          <w:b/>
        </w:rPr>
        <w:t xml:space="preserve"> </w:t>
      </w:r>
      <w:r w:rsidRPr="00791C2F">
        <w:rPr>
          <w:rFonts w:ascii="Arial" w:hAnsi="Arial" w:cs="Arial"/>
          <w:b/>
        </w:rPr>
        <w:t>DE</w:t>
      </w:r>
      <w:r w:rsidR="00AC73A7" w:rsidRPr="00791C2F">
        <w:rPr>
          <w:rFonts w:ascii="Arial" w:hAnsi="Arial" w:cs="Arial"/>
          <w:b/>
        </w:rPr>
        <w:t xml:space="preserve"> </w:t>
      </w:r>
      <w:r w:rsidR="002670CC" w:rsidRPr="00791C2F">
        <w:rPr>
          <w:rFonts w:ascii="Arial" w:hAnsi="Arial" w:cs="Arial"/>
          <w:b/>
        </w:rPr>
        <w:t xml:space="preserve">USOS MÚLTIPLES “MAESTRA CONSUELO </w:t>
      </w:r>
      <w:r w:rsidR="00211E4A" w:rsidRPr="00791C2F">
        <w:rPr>
          <w:rFonts w:ascii="Arial" w:hAnsi="Arial" w:cs="Arial"/>
          <w:b/>
        </w:rPr>
        <w:t>ZAVALA CASTILLO”</w:t>
      </w:r>
      <w:r w:rsidR="00A92ADD" w:rsidRPr="00791C2F">
        <w:rPr>
          <w:rFonts w:ascii="Arial" w:hAnsi="Arial" w:cs="Arial"/>
          <w:b/>
        </w:rPr>
        <w:t xml:space="preserve"> </w:t>
      </w:r>
      <w:r w:rsidRPr="00791C2F">
        <w:rPr>
          <w:rFonts w:ascii="Arial" w:hAnsi="Arial" w:cs="Arial"/>
          <w:b/>
        </w:rPr>
        <w:t>DEL</w:t>
      </w:r>
      <w:r w:rsidR="00AC73A7" w:rsidRPr="00791C2F">
        <w:rPr>
          <w:rFonts w:ascii="Arial" w:hAnsi="Arial" w:cs="Arial"/>
          <w:b/>
        </w:rPr>
        <w:t xml:space="preserve"> </w:t>
      </w:r>
      <w:r w:rsidRPr="00791C2F">
        <w:rPr>
          <w:rFonts w:ascii="Arial" w:hAnsi="Arial" w:cs="Arial"/>
          <w:b/>
        </w:rPr>
        <w:t>RECINTO</w:t>
      </w:r>
      <w:r w:rsidR="00AC73A7" w:rsidRPr="00791C2F">
        <w:rPr>
          <w:rFonts w:ascii="Arial" w:hAnsi="Arial" w:cs="Arial"/>
          <w:b/>
        </w:rPr>
        <w:t xml:space="preserve"> </w:t>
      </w:r>
      <w:r w:rsidRPr="00791C2F">
        <w:rPr>
          <w:rFonts w:ascii="Arial" w:hAnsi="Arial" w:cs="Arial"/>
          <w:b/>
        </w:rPr>
        <w:t>DEL</w:t>
      </w:r>
      <w:r w:rsidR="00AC73A7" w:rsidRPr="00791C2F">
        <w:rPr>
          <w:rFonts w:ascii="Arial" w:hAnsi="Arial" w:cs="Arial"/>
          <w:b/>
        </w:rPr>
        <w:t xml:space="preserve"> </w:t>
      </w:r>
      <w:r w:rsidRPr="00791C2F">
        <w:rPr>
          <w:rFonts w:ascii="Arial" w:hAnsi="Arial" w:cs="Arial"/>
          <w:b/>
        </w:rPr>
        <w:t>PODER</w:t>
      </w:r>
      <w:r w:rsidR="00AC73A7" w:rsidRPr="00791C2F">
        <w:rPr>
          <w:rFonts w:ascii="Arial" w:hAnsi="Arial" w:cs="Arial"/>
          <w:b/>
        </w:rPr>
        <w:t xml:space="preserve"> </w:t>
      </w:r>
      <w:r w:rsidRPr="00791C2F">
        <w:rPr>
          <w:rFonts w:ascii="Arial" w:hAnsi="Arial" w:cs="Arial"/>
          <w:b/>
        </w:rPr>
        <w:t>LEGISLATIVO,</w:t>
      </w:r>
      <w:r w:rsidR="00AC73A7" w:rsidRPr="00791C2F">
        <w:rPr>
          <w:rFonts w:ascii="Arial" w:hAnsi="Arial" w:cs="Arial"/>
          <w:b/>
        </w:rPr>
        <w:t xml:space="preserve"> </w:t>
      </w:r>
      <w:r w:rsidRPr="00791C2F">
        <w:rPr>
          <w:rFonts w:ascii="Arial" w:hAnsi="Arial" w:cs="Arial"/>
          <w:b/>
        </w:rPr>
        <w:t>EN</w:t>
      </w:r>
      <w:r w:rsidR="00AC73A7" w:rsidRPr="00791C2F">
        <w:rPr>
          <w:rFonts w:ascii="Arial" w:hAnsi="Arial" w:cs="Arial"/>
          <w:b/>
        </w:rPr>
        <w:t xml:space="preserve"> </w:t>
      </w:r>
      <w:r w:rsidRPr="00791C2F">
        <w:rPr>
          <w:rFonts w:ascii="Arial" w:hAnsi="Arial" w:cs="Arial"/>
          <w:b/>
        </w:rPr>
        <w:t>LA</w:t>
      </w:r>
      <w:r w:rsidR="00AC73A7" w:rsidRPr="00791C2F">
        <w:rPr>
          <w:rFonts w:ascii="Arial" w:hAnsi="Arial" w:cs="Arial"/>
          <w:b/>
        </w:rPr>
        <w:t xml:space="preserve"> </w:t>
      </w:r>
      <w:r w:rsidRPr="00791C2F">
        <w:rPr>
          <w:rFonts w:ascii="Arial" w:hAnsi="Arial" w:cs="Arial"/>
          <w:b/>
        </w:rPr>
        <w:t>C</w:t>
      </w:r>
      <w:r w:rsidR="008D2504" w:rsidRPr="00791C2F">
        <w:rPr>
          <w:rFonts w:ascii="Arial" w:hAnsi="Arial" w:cs="Arial"/>
          <w:b/>
        </w:rPr>
        <w:t>IU</w:t>
      </w:r>
      <w:r w:rsidR="003E1D0D" w:rsidRPr="00791C2F">
        <w:rPr>
          <w:rFonts w:ascii="Arial" w:hAnsi="Arial" w:cs="Arial"/>
          <w:b/>
        </w:rPr>
        <w:t>DAD</w:t>
      </w:r>
      <w:r w:rsidR="00AC73A7" w:rsidRPr="00791C2F">
        <w:rPr>
          <w:rFonts w:ascii="Arial" w:hAnsi="Arial" w:cs="Arial"/>
          <w:b/>
        </w:rPr>
        <w:t xml:space="preserve"> </w:t>
      </w:r>
      <w:r w:rsidR="003E1D0D" w:rsidRPr="00791C2F">
        <w:rPr>
          <w:rFonts w:ascii="Arial" w:hAnsi="Arial" w:cs="Arial"/>
          <w:b/>
        </w:rPr>
        <w:t>DE</w:t>
      </w:r>
      <w:r w:rsidR="00AC73A7" w:rsidRPr="00791C2F">
        <w:rPr>
          <w:rFonts w:ascii="Arial" w:hAnsi="Arial" w:cs="Arial"/>
          <w:b/>
        </w:rPr>
        <w:t xml:space="preserve"> </w:t>
      </w:r>
      <w:r w:rsidR="003E1D0D" w:rsidRPr="00791C2F">
        <w:rPr>
          <w:rFonts w:ascii="Arial" w:hAnsi="Arial" w:cs="Arial"/>
          <w:b/>
        </w:rPr>
        <w:t>MÉRIDA,</w:t>
      </w:r>
      <w:r w:rsidR="00AC73A7" w:rsidRPr="00791C2F">
        <w:rPr>
          <w:rFonts w:ascii="Arial" w:hAnsi="Arial" w:cs="Arial"/>
          <w:b/>
        </w:rPr>
        <w:t xml:space="preserve"> </w:t>
      </w:r>
      <w:r w:rsidR="003E1D0D" w:rsidRPr="00791C2F">
        <w:rPr>
          <w:rFonts w:ascii="Arial" w:hAnsi="Arial" w:cs="Arial"/>
          <w:b/>
        </w:rPr>
        <w:t>YUCATÁN,</w:t>
      </w:r>
      <w:r w:rsidR="00AC73A7" w:rsidRPr="00791C2F">
        <w:rPr>
          <w:rFonts w:ascii="Arial" w:hAnsi="Arial" w:cs="Arial"/>
          <w:b/>
        </w:rPr>
        <w:t xml:space="preserve"> </w:t>
      </w:r>
      <w:r w:rsidR="003E1D0D" w:rsidRPr="00791C2F">
        <w:rPr>
          <w:rFonts w:ascii="Arial" w:hAnsi="Arial" w:cs="Arial"/>
          <w:b/>
        </w:rPr>
        <w:t>A</w:t>
      </w:r>
      <w:r w:rsidR="00AC73A7" w:rsidRPr="00791C2F">
        <w:rPr>
          <w:rFonts w:ascii="Arial" w:hAnsi="Arial" w:cs="Arial"/>
          <w:b/>
        </w:rPr>
        <w:t xml:space="preserve"> </w:t>
      </w:r>
      <w:r w:rsidR="00DF384A">
        <w:rPr>
          <w:rFonts w:ascii="Arial" w:hAnsi="Arial" w:cs="Arial"/>
          <w:b/>
        </w:rPr>
        <w:t>LOS VEINTI</w:t>
      </w:r>
      <w:r w:rsidR="00C85D41">
        <w:rPr>
          <w:rFonts w:ascii="Arial" w:hAnsi="Arial" w:cs="Arial"/>
          <w:b/>
        </w:rPr>
        <w:t>OCHO</w:t>
      </w:r>
      <w:r w:rsidR="00AC73A7" w:rsidRPr="00791C2F">
        <w:rPr>
          <w:rFonts w:ascii="Arial" w:hAnsi="Arial" w:cs="Arial"/>
          <w:b/>
        </w:rPr>
        <w:t xml:space="preserve"> </w:t>
      </w:r>
      <w:r w:rsidR="00DF384A">
        <w:rPr>
          <w:rFonts w:ascii="Arial" w:hAnsi="Arial" w:cs="Arial"/>
          <w:b/>
        </w:rPr>
        <w:t xml:space="preserve">DÍAS </w:t>
      </w:r>
      <w:r w:rsidRPr="00791C2F">
        <w:rPr>
          <w:rFonts w:ascii="Arial" w:hAnsi="Arial" w:cs="Arial"/>
          <w:b/>
        </w:rPr>
        <w:t>DEL</w:t>
      </w:r>
      <w:r w:rsidR="00AC73A7" w:rsidRPr="00791C2F">
        <w:rPr>
          <w:rFonts w:ascii="Arial" w:hAnsi="Arial" w:cs="Arial"/>
          <w:b/>
        </w:rPr>
        <w:t xml:space="preserve"> </w:t>
      </w:r>
      <w:r w:rsidRPr="00791C2F">
        <w:rPr>
          <w:rFonts w:ascii="Arial" w:hAnsi="Arial" w:cs="Arial"/>
          <w:b/>
        </w:rPr>
        <w:t>MES</w:t>
      </w:r>
      <w:r w:rsidR="00AC73A7" w:rsidRPr="00791C2F">
        <w:rPr>
          <w:rFonts w:ascii="Arial" w:hAnsi="Arial" w:cs="Arial"/>
          <w:b/>
        </w:rPr>
        <w:t xml:space="preserve"> </w:t>
      </w:r>
      <w:r w:rsidRPr="00791C2F">
        <w:rPr>
          <w:rFonts w:ascii="Arial" w:hAnsi="Arial" w:cs="Arial"/>
          <w:b/>
        </w:rPr>
        <w:t>DE</w:t>
      </w:r>
      <w:r w:rsidR="00324CC4" w:rsidRPr="00791C2F">
        <w:rPr>
          <w:rFonts w:ascii="Arial" w:hAnsi="Arial" w:cs="Arial"/>
          <w:b/>
        </w:rPr>
        <w:t xml:space="preserve"> </w:t>
      </w:r>
      <w:r w:rsidR="00DF384A">
        <w:rPr>
          <w:rFonts w:ascii="Arial" w:hAnsi="Arial" w:cs="Arial"/>
          <w:b/>
        </w:rPr>
        <w:t>MARZO</w:t>
      </w:r>
      <w:r w:rsidR="00C172F0" w:rsidRPr="00791C2F">
        <w:rPr>
          <w:rFonts w:ascii="Arial" w:hAnsi="Arial" w:cs="Arial"/>
          <w:b/>
        </w:rPr>
        <w:t xml:space="preserve"> </w:t>
      </w:r>
      <w:r w:rsidR="004E338F" w:rsidRPr="00791C2F">
        <w:rPr>
          <w:rFonts w:ascii="Arial" w:hAnsi="Arial" w:cs="Arial"/>
          <w:b/>
        </w:rPr>
        <w:t>DEL</w:t>
      </w:r>
      <w:r w:rsidR="00AC73A7" w:rsidRPr="00791C2F">
        <w:rPr>
          <w:rFonts w:ascii="Arial" w:hAnsi="Arial" w:cs="Arial"/>
          <w:b/>
        </w:rPr>
        <w:t xml:space="preserve"> </w:t>
      </w:r>
      <w:r w:rsidR="004E338F" w:rsidRPr="00791C2F">
        <w:rPr>
          <w:rFonts w:ascii="Arial" w:hAnsi="Arial" w:cs="Arial"/>
          <w:b/>
        </w:rPr>
        <w:t>AÑO</w:t>
      </w:r>
      <w:r w:rsidR="00AC73A7" w:rsidRPr="00791C2F">
        <w:rPr>
          <w:rFonts w:ascii="Arial" w:hAnsi="Arial" w:cs="Arial"/>
          <w:b/>
        </w:rPr>
        <w:t xml:space="preserve"> </w:t>
      </w:r>
      <w:r w:rsidR="004E338F" w:rsidRPr="00791C2F">
        <w:rPr>
          <w:rFonts w:ascii="Arial" w:hAnsi="Arial" w:cs="Arial"/>
          <w:b/>
        </w:rPr>
        <w:t>DOS</w:t>
      </w:r>
      <w:r w:rsidR="00AC73A7" w:rsidRPr="00791C2F">
        <w:rPr>
          <w:rFonts w:ascii="Arial" w:hAnsi="Arial" w:cs="Arial"/>
          <w:b/>
        </w:rPr>
        <w:t xml:space="preserve"> </w:t>
      </w:r>
      <w:r w:rsidR="004E338F" w:rsidRPr="00791C2F">
        <w:rPr>
          <w:rFonts w:ascii="Arial" w:hAnsi="Arial" w:cs="Arial"/>
          <w:b/>
        </w:rPr>
        <w:t>MIL</w:t>
      </w:r>
      <w:r w:rsidR="00AC73A7" w:rsidRPr="00791C2F">
        <w:rPr>
          <w:rFonts w:ascii="Arial" w:hAnsi="Arial" w:cs="Arial"/>
          <w:b/>
        </w:rPr>
        <w:t xml:space="preserve"> </w:t>
      </w:r>
      <w:r w:rsidR="00B975EE">
        <w:rPr>
          <w:rFonts w:ascii="Arial" w:hAnsi="Arial" w:cs="Arial"/>
          <w:b/>
        </w:rPr>
        <w:t>VEINTI</w:t>
      </w:r>
      <w:r w:rsidR="00B05BEC">
        <w:rPr>
          <w:rFonts w:ascii="Arial" w:hAnsi="Arial" w:cs="Arial"/>
          <w:b/>
        </w:rPr>
        <w:t>TRÉS</w:t>
      </w:r>
      <w:r w:rsidR="001046BD" w:rsidRPr="00791C2F">
        <w:rPr>
          <w:rFonts w:ascii="Arial" w:hAnsi="Arial" w:cs="Arial"/>
          <w:b/>
        </w:rPr>
        <w:t>.</w:t>
      </w:r>
    </w:p>
    <w:p w14:paraId="06E64437" w14:textId="77777777" w:rsidR="00606BFF" w:rsidRDefault="00606BFF" w:rsidP="000E6C9A">
      <w:pPr>
        <w:spacing w:line="360" w:lineRule="auto"/>
        <w:ind w:firstLine="709"/>
        <w:jc w:val="both"/>
        <w:rPr>
          <w:rFonts w:ascii="Arial" w:hAnsi="Arial" w:cs="Arial"/>
          <w:b/>
        </w:rPr>
      </w:pPr>
    </w:p>
    <w:p w14:paraId="4AD39832" w14:textId="77777777" w:rsidR="00146057" w:rsidRPr="00F35FA4" w:rsidRDefault="00146057" w:rsidP="00146057">
      <w:pPr>
        <w:jc w:val="center"/>
        <w:rPr>
          <w:rFonts w:ascii="Arial" w:hAnsi="Arial" w:cs="Arial"/>
          <w:b/>
        </w:rPr>
      </w:pPr>
      <w:r w:rsidRPr="00F35FA4">
        <w:rPr>
          <w:rFonts w:ascii="Arial" w:hAnsi="Arial" w:cs="Arial"/>
          <w:b/>
        </w:rPr>
        <w:t xml:space="preserve">COMISIÓN PERMANENTE DE PUNTOS CONSTITUCIONALES </w:t>
      </w:r>
    </w:p>
    <w:p w14:paraId="32828211" w14:textId="77777777" w:rsidR="00146057" w:rsidRPr="00F35FA4" w:rsidRDefault="00146057" w:rsidP="00146057">
      <w:pPr>
        <w:jc w:val="center"/>
        <w:rPr>
          <w:rFonts w:ascii="Arial" w:hAnsi="Arial" w:cs="Arial"/>
          <w:b/>
        </w:rPr>
      </w:pPr>
      <w:r w:rsidRPr="00F35FA4">
        <w:rPr>
          <w:rFonts w:ascii="Arial" w:hAnsi="Arial" w:cs="Arial"/>
          <w:b/>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146057" w:rsidRPr="00146057" w14:paraId="5F054B9D" w14:textId="77777777" w:rsidTr="00E81C6C">
        <w:trPr>
          <w:tblHeader/>
          <w:jc w:val="center"/>
        </w:trPr>
        <w:tc>
          <w:tcPr>
            <w:tcW w:w="2405" w:type="dxa"/>
            <w:shd w:val="clear" w:color="auto" w:fill="A6A6A6"/>
          </w:tcPr>
          <w:p w14:paraId="53C4A017"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CARGO</w:t>
            </w:r>
          </w:p>
          <w:p w14:paraId="393E6AFF"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6A6A6"/>
          </w:tcPr>
          <w:p w14:paraId="2A9B8DE8"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nombre</w:t>
            </w:r>
          </w:p>
        </w:tc>
        <w:tc>
          <w:tcPr>
            <w:tcW w:w="2268" w:type="dxa"/>
            <w:shd w:val="clear" w:color="auto" w:fill="A6A6A6"/>
          </w:tcPr>
          <w:p w14:paraId="2C9FCBE2"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VOTO A FAVOR</w:t>
            </w:r>
          </w:p>
        </w:tc>
        <w:tc>
          <w:tcPr>
            <w:tcW w:w="2268" w:type="dxa"/>
            <w:shd w:val="clear" w:color="auto" w:fill="A6A6A6"/>
          </w:tcPr>
          <w:p w14:paraId="095D6556"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VOTO EN CONTRA</w:t>
            </w:r>
          </w:p>
        </w:tc>
      </w:tr>
      <w:tr w:rsidR="00146057" w:rsidRPr="00146057" w14:paraId="48A2DEE5" w14:textId="77777777" w:rsidTr="00E81C6C">
        <w:trPr>
          <w:jc w:val="center"/>
        </w:trPr>
        <w:tc>
          <w:tcPr>
            <w:tcW w:w="2405" w:type="dxa"/>
            <w:shd w:val="clear" w:color="auto" w:fill="auto"/>
          </w:tcPr>
          <w:p w14:paraId="6932A8CA" w14:textId="77777777" w:rsidR="00146057" w:rsidRPr="00146057" w:rsidRDefault="00146057" w:rsidP="00E81C6C">
            <w:pPr>
              <w:pStyle w:val="Textoindependiente"/>
              <w:contextualSpacing/>
              <w:jc w:val="center"/>
              <w:rPr>
                <w:rFonts w:ascii="Arial" w:hAnsi="Arial" w:cs="Arial"/>
                <w:b/>
                <w:caps/>
                <w:sz w:val="22"/>
                <w:szCs w:val="22"/>
              </w:rPr>
            </w:pPr>
          </w:p>
          <w:p w14:paraId="578236A8" w14:textId="77777777" w:rsidR="00146057" w:rsidRPr="00146057" w:rsidRDefault="00146057" w:rsidP="00E81C6C">
            <w:pPr>
              <w:pStyle w:val="Textoindependiente"/>
              <w:contextualSpacing/>
              <w:jc w:val="center"/>
              <w:rPr>
                <w:rFonts w:ascii="Arial" w:hAnsi="Arial" w:cs="Arial"/>
                <w:b/>
                <w:caps/>
                <w:sz w:val="22"/>
                <w:szCs w:val="22"/>
              </w:rPr>
            </w:pPr>
          </w:p>
          <w:p w14:paraId="3977ACBD"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PRESIDENTa</w:t>
            </w:r>
          </w:p>
          <w:p w14:paraId="3F2AA31B" w14:textId="77777777" w:rsidR="00146057" w:rsidRPr="00146057" w:rsidRDefault="00146057" w:rsidP="00E81C6C">
            <w:pPr>
              <w:pStyle w:val="Textoindependiente"/>
              <w:contextualSpacing/>
              <w:jc w:val="center"/>
              <w:rPr>
                <w:rFonts w:ascii="Arial" w:hAnsi="Arial" w:cs="Arial"/>
                <w:b/>
                <w:caps/>
                <w:sz w:val="22"/>
                <w:szCs w:val="22"/>
              </w:rPr>
            </w:pPr>
          </w:p>
          <w:p w14:paraId="61C0117B"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uto"/>
          </w:tcPr>
          <w:p w14:paraId="206B9140" w14:textId="77777777" w:rsidR="00146057" w:rsidRPr="00146057" w:rsidRDefault="00146057" w:rsidP="00E81C6C">
            <w:pPr>
              <w:pStyle w:val="Textoindependiente"/>
              <w:contextualSpacing/>
              <w:jc w:val="center"/>
              <w:rPr>
                <w:rFonts w:ascii="Arial" w:hAnsi="Arial" w:cs="Arial"/>
                <w:b/>
                <w:caps/>
                <w:sz w:val="22"/>
                <w:szCs w:val="22"/>
                <w:lang w:val="es-MX"/>
              </w:rPr>
            </w:pPr>
            <w:r w:rsidRPr="00146057">
              <w:rPr>
                <w:rFonts w:ascii="Arial" w:hAnsi="Arial" w:cs="Arial"/>
                <w:b/>
                <w:caps/>
                <w:noProof/>
                <w:sz w:val="22"/>
                <w:szCs w:val="22"/>
                <w:lang w:val="es-MX" w:eastAsia="es-MX"/>
              </w:rPr>
              <w:drawing>
                <wp:inline distT="0" distB="0" distL="0" distR="0" wp14:anchorId="024FCFF0" wp14:editId="4AE8DE90">
                  <wp:extent cx="640080" cy="822960"/>
                  <wp:effectExtent l="0" t="0" r="7620" b="0"/>
                  <wp:docPr id="14" name="Imagen 1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640080" cy="822960"/>
                          </a:xfrm>
                          <a:prstGeom prst="rect">
                            <a:avLst/>
                          </a:prstGeom>
                          <a:noFill/>
                          <a:ln>
                            <a:noFill/>
                          </a:ln>
                        </pic:spPr>
                      </pic:pic>
                    </a:graphicData>
                  </a:graphic>
                </wp:inline>
              </w:drawing>
            </w:r>
          </w:p>
          <w:p w14:paraId="59AFF780" w14:textId="77777777" w:rsidR="00146057" w:rsidRPr="00146057" w:rsidRDefault="00146057" w:rsidP="00E81C6C">
            <w:pPr>
              <w:pStyle w:val="Textoindependiente"/>
              <w:contextualSpacing/>
              <w:jc w:val="center"/>
              <w:rPr>
                <w:rFonts w:ascii="Arial" w:hAnsi="Arial" w:cs="Arial"/>
                <w:b/>
                <w:caps/>
                <w:sz w:val="22"/>
                <w:szCs w:val="22"/>
                <w:lang w:val="es-MX"/>
              </w:rPr>
            </w:pPr>
            <w:r w:rsidRPr="00146057">
              <w:rPr>
                <w:rFonts w:ascii="Arial" w:hAnsi="Arial" w:cs="Arial"/>
                <w:b/>
                <w:caps/>
                <w:sz w:val="22"/>
                <w:szCs w:val="22"/>
                <w:lang w:val="es-MX"/>
              </w:rPr>
              <w:t>DIP. CARMEN GUADALUPE GONZÁLEZ MARTÍN</w:t>
            </w:r>
          </w:p>
        </w:tc>
        <w:tc>
          <w:tcPr>
            <w:tcW w:w="2268" w:type="dxa"/>
            <w:shd w:val="clear" w:color="auto" w:fill="auto"/>
          </w:tcPr>
          <w:p w14:paraId="4EB6CCA1" w14:textId="77777777" w:rsidR="00146057" w:rsidRPr="00146057" w:rsidRDefault="00146057" w:rsidP="00E81C6C">
            <w:pPr>
              <w:pStyle w:val="Textoindependiente"/>
              <w:contextualSpacing/>
              <w:rPr>
                <w:rFonts w:ascii="Arial" w:hAnsi="Arial" w:cs="Arial"/>
                <w:caps/>
                <w:sz w:val="22"/>
                <w:szCs w:val="22"/>
                <w:lang w:val="es-MX"/>
              </w:rPr>
            </w:pPr>
          </w:p>
        </w:tc>
        <w:tc>
          <w:tcPr>
            <w:tcW w:w="2268" w:type="dxa"/>
            <w:shd w:val="clear" w:color="auto" w:fill="auto"/>
          </w:tcPr>
          <w:p w14:paraId="55D5223D" w14:textId="77777777" w:rsidR="00146057" w:rsidRPr="00146057" w:rsidRDefault="00146057" w:rsidP="00E81C6C">
            <w:pPr>
              <w:pStyle w:val="Textoindependiente"/>
              <w:contextualSpacing/>
              <w:rPr>
                <w:rFonts w:ascii="Arial" w:hAnsi="Arial" w:cs="Arial"/>
                <w:caps/>
                <w:sz w:val="22"/>
                <w:szCs w:val="22"/>
                <w:lang w:val="es-MX"/>
              </w:rPr>
            </w:pPr>
          </w:p>
          <w:p w14:paraId="6C8F719F" w14:textId="77777777" w:rsidR="00146057" w:rsidRPr="00146057" w:rsidRDefault="00146057" w:rsidP="00E81C6C">
            <w:pPr>
              <w:pStyle w:val="Textoindependiente"/>
              <w:contextualSpacing/>
              <w:rPr>
                <w:rFonts w:ascii="Arial" w:hAnsi="Arial" w:cs="Arial"/>
                <w:caps/>
                <w:sz w:val="22"/>
                <w:szCs w:val="22"/>
                <w:lang w:val="es-MX"/>
              </w:rPr>
            </w:pPr>
          </w:p>
          <w:p w14:paraId="5606DD71" w14:textId="77777777" w:rsidR="00146057" w:rsidRPr="00146057" w:rsidRDefault="00146057" w:rsidP="00E81C6C">
            <w:pPr>
              <w:pStyle w:val="Textoindependiente"/>
              <w:contextualSpacing/>
              <w:rPr>
                <w:rFonts w:ascii="Arial" w:hAnsi="Arial" w:cs="Arial"/>
                <w:caps/>
                <w:sz w:val="22"/>
                <w:szCs w:val="22"/>
                <w:lang w:val="es-MX"/>
              </w:rPr>
            </w:pPr>
          </w:p>
          <w:p w14:paraId="606A1B7B" w14:textId="77777777" w:rsidR="00146057" w:rsidRPr="00146057" w:rsidRDefault="00146057" w:rsidP="00E81C6C">
            <w:pPr>
              <w:pStyle w:val="Textoindependiente"/>
              <w:contextualSpacing/>
              <w:rPr>
                <w:rFonts w:ascii="Arial" w:hAnsi="Arial" w:cs="Arial"/>
                <w:caps/>
                <w:sz w:val="22"/>
                <w:szCs w:val="22"/>
                <w:lang w:val="es-MX"/>
              </w:rPr>
            </w:pPr>
          </w:p>
          <w:p w14:paraId="61AD18F2" w14:textId="77777777" w:rsidR="00146057" w:rsidRPr="00146057" w:rsidRDefault="00146057" w:rsidP="00E81C6C">
            <w:pPr>
              <w:pStyle w:val="Textoindependiente"/>
              <w:contextualSpacing/>
              <w:rPr>
                <w:rFonts w:ascii="Arial" w:hAnsi="Arial" w:cs="Arial"/>
                <w:caps/>
                <w:sz w:val="22"/>
                <w:szCs w:val="22"/>
                <w:lang w:val="es-MX"/>
              </w:rPr>
            </w:pPr>
          </w:p>
        </w:tc>
      </w:tr>
      <w:tr w:rsidR="00146057" w:rsidRPr="00146057" w14:paraId="4BAFE4F3" w14:textId="77777777" w:rsidTr="00E81C6C">
        <w:trPr>
          <w:jc w:val="center"/>
        </w:trPr>
        <w:tc>
          <w:tcPr>
            <w:tcW w:w="2405" w:type="dxa"/>
            <w:shd w:val="clear" w:color="auto" w:fill="auto"/>
          </w:tcPr>
          <w:p w14:paraId="2B4DCF02" w14:textId="77777777" w:rsidR="00146057" w:rsidRPr="00146057" w:rsidRDefault="00146057" w:rsidP="00E81C6C">
            <w:pPr>
              <w:pStyle w:val="Textoindependiente"/>
              <w:contextualSpacing/>
              <w:jc w:val="center"/>
              <w:rPr>
                <w:rFonts w:ascii="Arial" w:hAnsi="Arial" w:cs="Arial"/>
                <w:b/>
                <w:caps/>
                <w:sz w:val="22"/>
                <w:szCs w:val="22"/>
                <w:lang w:val="es-MX"/>
              </w:rPr>
            </w:pPr>
          </w:p>
          <w:p w14:paraId="630B5511"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VICEPRESIDENTa</w:t>
            </w:r>
          </w:p>
          <w:p w14:paraId="44CB691B" w14:textId="77777777" w:rsidR="00146057" w:rsidRPr="00146057" w:rsidRDefault="00146057" w:rsidP="00E81C6C">
            <w:pPr>
              <w:pStyle w:val="Textoindependiente"/>
              <w:contextualSpacing/>
              <w:jc w:val="center"/>
              <w:rPr>
                <w:rFonts w:ascii="Arial" w:hAnsi="Arial" w:cs="Arial"/>
                <w:b/>
                <w:caps/>
                <w:sz w:val="22"/>
                <w:szCs w:val="22"/>
              </w:rPr>
            </w:pPr>
          </w:p>
          <w:p w14:paraId="4A8C1B48" w14:textId="77777777" w:rsidR="00146057" w:rsidRPr="00146057" w:rsidRDefault="00146057" w:rsidP="00E81C6C">
            <w:pPr>
              <w:pStyle w:val="Textoindependiente"/>
              <w:contextualSpacing/>
              <w:jc w:val="center"/>
              <w:rPr>
                <w:rFonts w:ascii="Arial" w:hAnsi="Arial" w:cs="Arial"/>
                <w:b/>
                <w:caps/>
                <w:sz w:val="22"/>
                <w:szCs w:val="22"/>
              </w:rPr>
            </w:pPr>
          </w:p>
          <w:p w14:paraId="7BFF7743"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uto"/>
          </w:tcPr>
          <w:p w14:paraId="128F4AF1" w14:textId="77777777" w:rsidR="00146057" w:rsidRPr="00146057" w:rsidRDefault="00146057" w:rsidP="00E81C6C">
            <w:pPr>
              <w:contextualSpacing/>
              <w:jc w:val="center"/>
              <w:rPr>
                <w:rFonts w:ascii="Arial" w:hAnsi="Arial" w:cs="Arial"/>
                <w:b/>
                <w:sz w:val="22"/>
                <w:szCs w:val="22"/>
              </w:rPr>
            </w:pPr>
            <w:r w:rsidRPr="00146057">
              <w:rPr>
                <w:rFonts w:ascii="Arial" w:hAnsi="Arial" w:cs="Arial"/>
                <w:b/>
                <w:noProof/>
                <w:sz w:val="22"/>
                <w:szCs w:val="22"/>
                <w:lang w:val="es-MX" w:eastAsia="es-MX"/>
              </w:rPr>
              <w:drawing>
                <wp:inline distT="0" distB="0" distL="0" distR="0" wp14:anchorId="62AF12E1" wp14:editId="673A3CFF">
                  <wp:extent cx="598336" cy="683812"/>
                  <wp:effectExtent l="0" t="0" r="0" b="2540"/>
                  <wp:docPr id="13" name="Imagen 1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19" cy="684364"/>
                          </a:xfrm>
                          <a:prstGeom prst="rect">
                            <a:avLst/>
                          </a:prstGeom>
                          <a:noFill/>
                          <a:ln>
                            <a:noFill/>
                          </a:ln>
                        </pic:spPr>
                      </pic:pic>
                    </a:graphicData>
                  </a:graphic>
                </wp:inline>
              </w:drawing>
            </w:r>
          </w:p>
          <w:p w14:paraId="1E3AADEF" w14:textId="77777777" w:rsidR="00146057" w:rsidRPr="00146057" w:rsidRDefault="00146057" w:rsidP="00E81C6C">
            <w:pPr>
              <w:contextualSpacing/>
              <w:jc w:val="center"/>
              <w:rPr>
                <w:rFonts w:ascii="Arial" w:hAnsi="Arial" w:cs="Arial"/>
                <w:b/>
                <w:sz w:val="22"/>
                <w:szCs w:val="22"/>
              </w:rPr>
            </w:pPr>
            <w:r w:rsidRPr="00146057">
              <w:rPr>
                <w:rFonts w:ascii="Arial" w:hAnsi="Arial" w:cs="Arial"/>
                <w:b/>
                <w:sz w:val="22"/>
                <w:szCs w:val="22"/>
                <w:lang w:val="es-MX"/>
              </w:rPr>
              <w:t>DIP. ALEJANDRA DE LOS ÁNGELES NOVELO SEGURA</w:t>
            </w:r>
          </w:p>
        </w:tc>
        <w:tc>
          <w:tcPr>
            <w:tcW w:w="2268" w:type="dxa"/>
            <w:shd w:val="clear" w:color="auto" w:fill="auto"/>
          </w:tcPr>
          <w:p w14:paraId="4C2F6E02" w14:textId="77777777" w:rsidR="00146057" w:rsidRPr="00146057" w:rsidRDefault="00146057" w:rsidP="00E81C6C">
            <w:pPr>
              <w:pStyle w:val="Textoindependiente"/>
              <w:contextualSpacing/>
              <w:rPr>
                <w:rFonts w:ascii="Arial" w:hAnsi="Arial" w:cs="Arial"/>
                <w:caps/>
                <w:sz w:val="22"/>
                <w:szCs w:val="22"/>
              </w:rPr>
            </w:pPr>
          </w:p>
        </w:tc>
        <w:tc>
          <w:tcPr>
            <w:tcW w:w="2268" w:type="dxa"/>
            <w:shd w:val="clear" w:color="auto" w:fill="auto"/>
          </w:tcPr>
          <w:p w14:paraId="529C27CE" w14:textId="77777777" w:rsidR="00146057" w:rsidRPr="00146057" w:rsidRDefault="00146057" w:rsidP="00E81C6C">
            <w:pPr>
              <w:pStyle w:val="Textoindependiente"/>
              <w:contextualSpacing/>
              <w:rPr>
                <w:rFonts w:ascii="Arial" w:hAnsi="Arial" w:cs="Arial"/>
                <w:caps/>
                <w:sz w:val="22"/>
                <w:szCs w:val="22"/>
              </w:rPr>
            </w:pPr>
          </w:p>
        </w:tc>
      </w:tr>
      <w:tr w:rsidR="00146057" w:rsidRPr="00146057" w14:paraId="5105CCE6" w14:textId="77777777" w:rsidTr="00E81C6C">
        <w:trPr>
          <w:jc w:val="center"/>
        </w:trPr>
        <w:tc>
          <w:tcPr>
            <w:tcW w:w="2405" w:type="dxa"/>
            <w:shd w:val="clear" w:color="auto" w:fill="auto"/>
          </w:tcPr>
          <w:p w14:paraId="35EF1352" w14:textId="77777777" w:rsidR="00146057" w:rsidRPr="00146057" w:rsidRDefault="00146057" w:rsidP="00E81C6C">
            <w:pPr>
              <w:pStyle w:val="Textoindependiente"/>
              <w:contextualSpacing/>
              <w:jc w:val="center"/>
              <w:rPr>
                <w:rFonts w:ascii="Arial" w:hAnsi="Arial" w:cs="Arial"/>
                <w:b/>
                <w:caps/>
                <w:sz w:val="22"/>
                <w:szCs w:val="22"/>
                <w:lang w:val="es-MX"/>
              </w:rPr>
            </w:pPr>
          </w:p>
          <w:p w14:paraId="2FC510D9" w14:textId="77777777" w:rsidR="00146057" w:rsidRPr="00146057" w:rsidRDefault="00146057" w:rsidP="00E81C6C">
            <w:pPr>
              <w:pStyle w:val="Textoindependiente"/>
              <w:contextualSpacing/>
              <w:jc w:val="center"/>
              <w:rPr>
                <w:rFonts w:ascii="Arial" w:hAnsi="Arial" w:cs="Arial"/>
                <w:b/>
                <w:caps/>
                <w:sz w:val="22"/>
                <w:szCs w:val="22"/>
                <w:lang w:val="pt-BR"/>
              </w:rPr>
            </w:pPr>
            <w:r w:rsidRPr="00146057">
              <w:rPr>
                <w:rFonts w:ascii="Arial" w:hAnsi="Arial" w:cs="Arial"/>
                <w:b/>
                <w:caps/>
                <w:sz w:val="22"/>
                <w:szCs w:val="22"/>
                <w:lang w:val="pt-BR"/>
              </w:rPr>
              <w:t>secretariO</w:t>
            </w:r>
          </w:p>
          <w:p w14:paraId="3624296D" w14:textId="77777777" w:rsidR="00146057" w:rsidRPr="00146057" w:rsidRDefault="00146057" w:rsidP="00E81C6C">
            <w:pPr>
              <w:pStyle w:val="Textoindependiente"/>
              <w:contextualSpacing/>
              <w:jc w:val="center"/>
              <w:rPr>
                <w:rFonts w:ascii="Arial" w:hAnsi="Arial" w:cs="Arial"/>
                <w:b/>
                <w:caps/>
                <w:sz w:val="22"/>
                <w:szCs w:val="22"/>
                <w:lang w:val="pt-BR"/>
              </w:rPr>
            </w:pPr>
          </w:p>
          <w:p w14:paraId="24561736" w14:textId="77777777" w:rsidR="00146057" w:rsidRPr="00146057" w:rsidRDefault="00146057" w:rsidP="00E81C6C">
            <w:pPr>
              <w:pStyle w:val="Textoindependiente"/>
              <w:contextualSpacing/>
              <w:jc w:val="center"/>
              <w:rPr>
                <w:rFonts w:ascii="Arial" w:hAnsi="Arial" w:cs="Arial"/>
                <w:b/>
                <w:caps/>
                <w:sz w:val="22"/>
                <w:szCs w:val="22"/>
                <w:lang w:val="pt-BR"/>
              </w:rPr>
            </w:pPr>
          </w:p>
          <w:p w14:paraId="15C53994" w14:textId="77777777" w:rsidR="00146057" w:rsidRPr="00146057" w:rsidRDefault="00146057" w:rsidP="00E81C6C">
            <w:pPr>
              <w:pStyle w:val="Textoindependiente"/>
              <w:contextualSpacing/>
              <w:jc w:val="center"/>
              <w:rPr>
                <w:rFonts w:ascii="Arial" w:hAnsi="Arial" w:cs="Arial"/>
                <w:b/>
                <w:caps/>
                <w:sz w:val="22"/>
                <w:szCs w:val="22"/>
                <w:lang w:val="pt-BR"/>
              </w:rPr>
            </w:pPr>
          </w:p>
        </w:tc>
        <w:tc>
          <w:tcPr>
            <w:tcW w:w="2268" w:type="dxa"/>
            <w:shd w:val="clear" w:color="auto" w:fill="auto"/>
          </w:tcPr>
          <w:p w14:paraId="4A3E96C4" w14:textId="77777777" w:rsidR="00146057" w:rsidRPr="00146057" w:rsidRDefault="00146057" w:rsidP="00E81C6C">
            <w:pPr>
              <w:contextualSpacing/>
              <w:jc w:val="center"/>
              <w:rPr>
                <w:rFonts w:ascii="Arial" w:hAnsi="Arial" w:cs="Arial"/>
                <w:b/>
                <w:noProof/>
                <w:sz w:val="22"/>
                <w:szCs w:val="22"/>
                <w:lang w:eastAsia="es-MX"/>
              </w:rPr>
            </w:pPr>
            <w:r w:rsidRPr="00146057">
              <w:rPr>
                <w:rFonts w:ascii="Arial" w:hAnsi="Arial" w:cs="Arial"/>
                <w:b/>
                <w:noProof/>
                <w:sz w:val="22"/>
                <w:szCs w:val="22"/>
                <w:lang w:val="es-MX" w:eastAsia="es-MX"/>
              </w:rPr>
              <w:drawing>
                <wp:inline distT="0" distB="0" distL="0" distR="0" wp14:anchorId="100A9AA7" wp14:editId="0201835D">
                  <wp:extent cx="606066" cy="779228"/>
                  <wp:effectExtent l="0" t="0" r="3810" b="1905"/>
                  <wp:docPr id="12" name="Imagen 1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342" cy="779583"/>
                          </a:xfrm>
                          <a:prstGeom prst="rect">
                            <a:avLst/>
                          </a:prstGeom>
                          <a:noFill/>
                          <a:ln>
                            <a:noFill/>
                          </a:ln>
                        </pic:spPr>
                      </pic:pic>
                    </a:graphicData>
                  </a:graphic>
                </wp:inline>
              </w:drawing>
            </w:r>
          </w:p>
          <w:p w14:paraId="5E2AB94A" w14:textId="77777777" w:rsidR="00146057" w:rsidRPr="00146057" w:rsidRDefault="00146057" w:rsidP="00E81C6C">
            <w:pPr>
              <w:contextualSpacing/>
              <w:jc w:val="center"/>
              <w:rPr>
                <w:rFonts w:ascii="Arial" w:hAnsi="Arial" w:cs="Arial"/>
                <w:b/>
                <w:noProof/>
                <w:sz w:val="22"/>
                <w:szCs w:val="22"/>
                <w:lang w:eastAsia="es-MX"/>
              </w:rPr>
            </w:pPr>
            <w:r w:rsidRPr="00146057">
              <w:rPr>
                <w:rFonts w:ascii="Arial" w:hAnsi="Arial" w:cs="Arial"/>
                <w:b/>
                <w:noProof/>
                <w:sz w:val="22"/>
                <w:szCs w:val="22"/>
                <w:lang w:val="es-MX" w:eastAsia="es-MX"/>
              </w:rPr>
              <w:t>DIP. GASPAR ARMANDO QUINTAL PARRA</w:t>
            </w:r>
          </w:p>
        </w:tc>
        <w:tc>
          <w:tcPr>
            <w:tcW w:w="2268" w:type="dxa"/>
            <w:shd w:val="clear" w:color="auto" w:fill="auto"/>
          </w:tcPr>
          <w:p w14:paraId="28132ECA" w14:textId="77777777" w:rsidR="00146057" w:rsidRPr="00146057" w:rsidRDefault="00146057" w:rsidP="00E81C6C">
            <w:pPr>
              <w:pStyle w:val="Textoindependiente"/>
              <w:contextualSpacing/>
              <w:rPr>
                <w:rFonts w:ascii="Arial" w:hAnsi="Arial" w:cs="Arial"/>
                <w:caps/>
                <w:sz w:val="22"/>
                <w:szCs w:val="22"/>
              </w:rPr>
            </w:pPr>
          </w:p>
        </w:tc>
        <w:tc>
          <w:tcPr>
            <w:tcW w:w="2268" w:type="dxa"/>
            <w:shd w:val="clear" w:color="auto" w:fill="auto"/>
          </w:tcPr>
          <w:p w14:paraId="02F6CC3C" w14:textId="77777777" w:rsidR="00146057" w:rsidRPr="00146057" w:rsidRDefault="00146057" w:rsidP="00E81C6C">
            <w:pPr>
              <w:pStyle w:val="Textoindependiente"/>
              <w:contextualSpacing/>
              <w:rPr>
                <w:rFonts w:ascii="Arial" w:hAnsi="Arial" w:cs="Arial"/>
                <w:caps/>
                <w:sz w:val="22"/>
                <w:szCs w:val="22"/>
              </w:rPr>
            </w:pPr>
          </w:p>
        </w:tc>
      </w:tr>
      <w:tr w:rsidR="00146057" w:rsidRPr="00146057" w14:paraId="4B1EEAE9" w14:textId="77777777" w:rsidTr="00E81C6C">
        <w:trPr>
          <w:jc w:val="center"/>
        </w:trPr>
        <w:tc>
          <w:tcPr>
            <w:tcW w:w="2405" w:type="dxa"/>
            <w:shd w:val="clear" w:color="auto" w:fill="auto"/>
          </w:tcPr>
          <w:p w14:paraId="669268C0" w14:textId="77777777" w:rsidR="00146057" w:rsidRPr="00146057" w:rsidRDefault="00146057" w:rsidP="00E81C6C">
            <w:pPr>
              <w:pStyle w:val="Textoindependiente"/>
              <w:contextualSpacing/>
              <w:rPr>
                <w:rFonts w:ascii="Arial" w:hAnsi="Arial" w:cs="Arial"/>
                <w:b/>
                <w:caps/>
                <w:sz w:val="22"/>
                <w:szCs w:val="22"/>
                <w:lang w:val="es-MX"/>
              </w:rPr>
            </w:pPr>
          </w:p>
          <w:p w14:paraId="19C96C63" w14:textId="77777777" w:rsidR="00146057" w:rsidRPr="00146057" w:rsidRDefault="00146057" w:rsidP="00E81C6C">
            <w:pPr>
              <w:pStyle w:val="Textoindependiente"/>
              <w:contextualSpacing/>
              <w:jc w:val="center"/>
              <w:rPr>
                <w:rFonts w:ascii="Arial" w:hAnsi="Arial" w:cs="Arial"/>
                <w:b/>
                <w:caps/>
                <w:sz w:val="22"/>
                <w:szCs w:val="22"/>
                <w:lang w:val="pt-BR"/>
              </w:rPr>
            </w:pPr>
            <w:r w:rsidRPr="00146057">
              <w:rPr>
                <w:rFonts w:ascii="Arial" w:hAnsi="Arial" w:cs="Arial"/>
                <w:b/>
                <w:caps/>
                <w:sz w:val="22"/>
                <w:szCs w:val="22"/>
                <w:lang w:val="pt-BR"/>
              </w:rPr>
              <w:t>SECRETARIo</w:t>
            </w:r>
          </w:p>
          <w:p w14:paraId="5F4FD540" w14:textId="77777777" w:rsidR="00146057" w:rsidRPr="00146057" w:rsidRDefault="00146057" w:rsidP="00E81C6C">
            <w:pPr>
              <w:pStyle w:val="Textoindependiente"/>
              <w:contextualSpacing/>
              <w:jc w:val="center"/>
              <w:rPr>
                <w:rFonts w:ascii="Arial" w:hAnsi="Arial" w:cs="Arial"/>
                <w:b/>
                <w:caps/>
                <w:sz w:val="22"/>
                <w:szCs w:val="22"/>
                <w:lang w:val="pt-BR"/>
              </w:rPr>
            </w:pPr>
          </w:p>
          <w:p w14:paraId="14B4D670" w14:textId="77777777" w:rsidR="00146057" w:rsidRPr="00146057" w:rsidRDefault="00146057" w:rsidP="00E81C6C">
            <w:pPr>
              <w:pStyle w:val="Textoindependiente"/>
              <w:contextualSpacing/>
              <w:rPr>
                <w:rFonts w:ascii="Arial" w:hAnsi="Arial" w:cs="Arial"/>
                <w:b/>
                <w:caps/>
                <w:sz w:val="22"/>
                <w:szCs w:val="22"/>
              </w:rPr>
            </w:pPr>
          </w:p>
        </w:tc>
        <w:tc>
          <w:tcPr>
            <w:tcW w:w="2268" w:type="dxa"/>
            <w:shd w:val="clear" w:color="auto" w:fill="auto"/>
          </w:tcPr>
          <w:p w14:paraId="78934686" w14:textId="77777777" w:rsidR="00146057" w:rsidRPr="00146057" w:rsidRDefault="00146057" w:rsidP="00E81C6C">
            <w:pPr>
              <w:contextualSpacing/>
              <w:jc w:val="center"/>
              <w:rPr>
                <w:rFonts w:ascii="Arial" w:hAnsi="Arial" w:cs="Arial"/>
                <w:b/>
                <w:sz w:val="22"/>
                <w:szCs w:val="22"/>
              </w:rPr>
            </w:pPr>
            <w:r w:rsidRPr="00146057">
              <w:rPr>
                <w:rFonts w:ascii="Arial" w:hAnsi="Arial" w:cs="Arial"/>
                <w:b/>
                <w:noProof/>
                <w:sz w:val="22"/>
                <w:szCs w:val="22"/>
                <w:lang w:val="es-MX" w:eastAsia="es-MX"/>
              </w:rPr>
              <w:drawing>
                <wp:inline distT="0" distB="0" distL="0" distR="0" wp14:anchorId="66983462" wp14:editId="5E71D8DB">
                  <wp:extent cx="631853" cy="812382"/>
                  <wp:effectExtent l="0" t="0" r="0" b="6985"/>
                  <wp:docPr id="11" name="Imagen 1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359" cy="813033"/>
                          </a:xfrm>
                          <a:prstGeom prst="rect">
                            <a:avLst/>
                          </a:prstGeom>
                          <a:noFill/>
                          <a:ln>
                            <a:noFill/>
                          </a:ln>
                        </pic:spPr>
                      </pic:pic>
                    </a:graphicData>
                  </a:graphic>
                </wp:inline>
              </w:drawing>
            </w:r>
          </w:p>
          <w:p w14:paraId="45057997" w14:textId="77777777" w:rsidR="00146057" w:rsidRPr="00146057" w:rsidRDefault="00146057" w:rsidP="00E81C6C">
            <w:pPr>
              <w:contextualSpacing/>
              <w:jc w:val="center"/>
              <w:rPr>
                <w:rFonts w:ascii="Arial" w:hAnsi="Arial" w:cs="Arial"/>
                <w:b/>
                <w:sz w:val="22"/>
                <w:szCs w:val="22"/>
                <w:lang w:val="es-MX"/>
              </w:rPr>
            </w:pPr>
            <w:r w:rsidRPr="00146057">
              <w:rPr>
                <w:rFonts w:ascii="Arial" w:hAnsi="Arial" w:cs="Arial"/>
                <w:b/>
                <w:sz w:val="22"/>
                <w:szCs w:val="22"/>
                <w:lang w:val="es-MX"/>
              </w:rPr>
              <w:t>DIP. JESÚS EFRÉN PÉREZ BALLOTE</w:t>
            </w:r>
          </w:p>
        </w:tc>
        <w:tc>
          <w:tcPr>
            <w:tcW w:w="2268" w:type="dxa"/>
            <w:shd w:val="clear" w:color="auto" w:fill="auto"/>
          </w:tcPr>
          <w:p w14:paraId="7E1679E2" w14:textId="77777777" w:rsidR="00146057" w:rsidRPr="00146057" w:rsidRDefault="00146057" w:rsidP="00E81C6C">
            <w:pPr>
              <w:pStyle w:val="Textoindependiente"/>
              <w:contextualSpacing/>
              <w:rPr>
                <w:rFonts w:ascii="Arial" w:hAnsi="Arial" w:cs="Arial"/>
                <w:caps/>
                <w:sz w:val="22"/>
                <w:szCs w:val="22"/>
              </w:rPr>
            </w:pPr>
          </w:p>
        </w:tc>
        <w:tc>
          <w:tcPr>
            <w:tcW w:w="2268" w:type="dxa"/>
            <w:shd w:val="clear" w:color="auto" w:fill="auto"/>
          </w:tcPr>
          <w:p w14:paraId="3F4EBFBF" w14:textId="77777777" w:rsidR="00146057" w:rsidRPr="00146057" w:rsidRDefault="00146057" w:rsidP="00E81C6C">
            <w:pPr>
              <w:pStyle w:val="Textoindependiente"/>
              <w:contextualSpacing/>
              <w:rPr>
                <w:rFonts w:ascii="Arial" w:hAnsi="Arial" w:cs="Arial"/>
                <w:caps/>
                <w:sz w:val="22"/>
                <w:szCs w:val="22"/>
              </w:rPr>
            </w:pPr>
          </w:p>
        </w:tc>
      </w:tr>
      <w:tr w:rsidR="00146057" w:rsidRPr="00146057" w14:paraId="72B3DD4F" w14:textId="77777777" w:rsidTr="00E81C6C">
        <w:trPr>
          <w:jc w:val="center"/>
        </w:trPr>
        <w:tc>
          <w:tcPr>
            <w:tcW w:w="2405" w:type="dxa"/>
            <w:shd w:val="clear" w:color="auto" w:fill="auto"/>
            <w:vAlign w:val="center"/>
          </w:tcPr>
          <w:p w14:paraId="7C26D564" w14:textId="77777777" w:rsidR="00146057" w:rsidRPr="00146057" w:rsidRDefault="00146057" w:rsidP="00E81C6C">
            <w:pPr>
              <w:pStyle w:val="Textoindependiente"/>
              <w:contextualSpacing/>
              <w:jc w:val="center"/>
              <w:rPr>
                <w:rFonts w:ascii="Arial" w:hAnsi="Arial" w:cs="Arial"/>
                <w:b/>
                <w:caps/>
                <w:sz w:val="22"/>
                <w:szCs w:val="22"/>
              </w:rPr>
            </w:pPr>
          </w:p>
          <w:p w14:paraId="78D55AFB"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VOCAL</w:t>
            </w:r>
          </w:p>
          <w:p w14:paraId="2C10408D" w14:textId="77777777" w:rsidR="00146057" w:rsidRPr="00146057" w:rsidRDefault="00146057" w:rsidP="00E81C6C">
            <w:pPr>
              <w:pStyle w:val="Textoindependiente"/>
              <w:contextualSpacing/>
              <w:jc w:val="center"/>
              <w:rPr>
                <w:rFonts w:ascii="Arial" w:hAnsi="Arial" w:cs="Arial"/>
                <w:b/>
                <w:caps/>
                <w:sz w:val="22"/>
                <w:szCs w:val="22"/>
              </w:rPr>
            </w:pPr>
          </w:p>
          <w:p w14:paraId="06893452"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uto"/>
          </w:tcPr>
          <w:p w14:paraId="58A8F21F" w14:textId="77777777" w:rsidR="00146057" w:rsidRPr="00146057" w:rsidRDefault="00146057" w:rsidP="00E81C6C">
            <w:pPr>
              <w:contextualSpacing/>
              <w:jc w:val="center"/>
              <w:rPr>
                <w:rFonts w:ascii="Arial" w:hAnsi="Arial" w:cs="Arial"/>
                <w:b/>
                <w:caps/>
                <w:sz w:val="22"/>
                <w:szCs w:val="22"/>
                <w:lang w:val="pt-BR"/>
              </w:rPr>
            </w:pPr>
            <w:r w:rsidRPr="00146057">
              <w:rPr>
                <w:rFonts w:ascii="Arial" w:hAnsi="Arial" w:cs="Arial"/>
                <w:b/>
                <w:caps/>
                <w:noProof/>
                <w:sz w:val="22"/>
                <w:szCs w:val="22"/>
                <w:lang w:val="es-MX" w:eastAsia="es-MX"/>
              </w:rPr>
              <w:drawing>
                <wp:inline distT="0" distB="0" distL="0" distR="0" wp14:anchorId="451C90E9" wp14:editId="73F02112">
                  <wp:extent cx="731520" cy="822960"/>
                  <wp:effectExtent l="0" t="0" r="0"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1520" cy="822960"/>
                          </a:xfrm>
                          <a:prstGeom prst="rect">
                            <a:avLst/>
                          </a:prstGeom>
                          <a:noFill/>
                          <a:ln>
                            <a:noFill/>
                          </a:ln>
                        </pic:spPr>
                      </pic:pic>
                    </a:graphicData>
                  </a:graphic>
                </wp:inline>
              </w:drawing>
            </w:r>
          </w:p>
          <w:p w14:paraId="645D8246" w14:textId="5F2F4241" w:rsidR="00146057" w:rsidRPr="00146057" w:rsidRDefault="00146057" w:rsidP="002D10F2">
            <w:pPr>
              <w:contextualSpacing/>
              <w:jc w:val="center"/>
              <w:rPr>
                <w:rFonts w:ascii="Arial" w:hAnsi="Arial" w:cs="Arial"/>
                <w:b/>
                <w:caps/>
                <w:sz w:val="22"/>
                <w:szCs w:val="22"/>
                <w:lang w:val="pt-BR"/>
              </w:rPr>
            </w:pPr>
            <w:r w:rsidRPr="00146057">
              <w:rPr>
                <w:rFonts w:ascii="Arial" w:hAnsi="Arial" w:cs="Arial"/>
                <w:b/>
                <w:caps/>
                <w:sz w:val="22"/>
                <w:szCs w:val="22"/>
                <w:lang w:val="pt-BR"/>
              </w:rPr>
              <w:t>DIP. V</w:t>
            </w:r>
            <w:r w:rsidR="002D10F2">
              <w:rPr>
                <w:rFonts w:ascii="Arial" w:hAnsi="Arial" w:cs="Arial"/>
                <w:b/>
                <w:caps/>
                <w:sz w:val="22"/>
                <w:szCs w:val="22"/>
                <w:lang w:val="pt-BR"/>
              </w:rPr>
              <w:t>I</w:t>
            </w:r>
            <w:r w:rsidRPr="00146057">
              <w:rPr>
                <w:rFonts w:ascii="Arial" w:hAnsi="Arial" w:cs="Arial"/>
                <w:b/>
                <w:caps/>
                <w:sz w:val="22"/>
                <w:szCs w:val="22"/>
                <w:lang w:val="pt-BR"/>
              </w:rPr>
              <w:t>CTOR HUGO LOZANO POVEDA</w:t>
            </w:r>
          </w:p>
        </w:tc>
        <w:tc>
          <w:tcPr>
            <w:tcW w:w="2268" w:type="dxa"/>
            <w:shd w:val="clear" w:color="auto" w:fill="auto"/>
          </w:tcPr>
          <w:p w14:paraId="725BB0A9" w14:textId="77777777" w:rsidR="00146057" w:rsidRPr="00146057" w:rsidRDefault="00146057" w:rsidP="00E81C6C">
            <w:pPr>
              <w:pStyle w:val="Textoindependiente"/>
              <w:contextualSpacing/>
              <w:rPr>
                <w:rFonts w:ascii="Arial" w:hAnsi="Arial" w:cs="Arial"/>
                <w:caps/>
                <w:sz w:val="22"/>
                <w:szCs w:val="22"/>
                <w:lang w:val="pt-BR"/>
              </w:rPr>
            </w:pPr>
          </w:p>
        </w:tc>
        <w:tc>
          <w:tcPr>
            <w:tcW w:w="2268" w:type="dxa"/>
            <w:shd w:val="clear" w:color="auto" w:fill="auto"/>
          </w:tcPr>
          <w:p w14:paraId="42953F8D" w14:textId="77777777" w:rsidR="00146057" w:rsidRPr="00146057" w:rsidRDefault="00146057" w:rsidP="00E81C6C">
            <w:pPr>
              <w:pStyle w:val="Textoindependiente"/>
              <w:contextualSpacing/>
              <w:rPr>
                <w:rFonts w:ascii="Arial" w:hAnsi="Arial" w:cs="Arial"/>
                <w:caps/>
                <w:sz w:val="22"/>
                <w:szCs w:val="22"/>
                <w:lang w:val="pt-BR"/>
              </w:rPr>
            </w:pPr>
          </w:p>
        </w:tc>
      </w:tr>
      <w:tr w:rsidR="00146057" w:rsidRPr="00146057" w14:paraId="36FA060A" w14:textId="77777777" w:rsidTr="00E81C6C">
        <w:trPr>
          <w:jc w:val="center"/>
        </w:trPr>
        <w:tc>
          <w:tcPr>
            <w:tcW w:w="2405" w:type="dxa"/>
            <w:shd w:val="clear" w:color="auto" w:fill="auto"/>
            <w:vAlign w:val="center"/>
          </w:tcPr>
          <w:p w14:paraId="793E1EC6" w14:textId="77777777" w:rsidR="00146057" w:rsidRPr="00146057" w:rsidRDefault="00146057" w:rsidP="00E81C6C">
            <w:pPr>
              <w:pStyle w:val="Textoindependiente"/>
              <w:contextualSpacing/>
              <w:jc w:val="center"/>
              <w:rPr>
                <w:rFonts w:ascii="Arial" w:hAnsi="Arial" w:cs="Arial"/>
                <w:b/>
                <w:caps/>
                <w:sz w:val="22"/>
                <w:szCs w:val="22"/>
              </w:rPr>
            </w:pPr>
          </w:p>
          <w:p w14:paraId="5F2F9487"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VOCAL</w:t>
            </w:r>
          </w:p>
          <w:p w14:paraId="3F61EFF6" w14:textId="77777777" w:rsidR="00146057" w:rsidRPr="00146057" w:rsidRDefault="00146057" w:rsidP="00E81C6C">
            <w:pPr>
              <w:pStyle w:val="Textoindependiente"/>
              <w:contextualSpacing/>
              <w:jc w:val="center"/>
              <w:rPr>
                <w:rFonts w:ascii="Arial" w:hAnsi="Arial" w:cs="Arial"/>
                <w:b/>
                <w:caps/>
                <w:sz w:val="22"/>
                <w:szCs w:val="22"/>
              </w:rPr>
            </w:pPr>
          </w:p>
          <w:p w14:paraId="2B3F7FF1"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uto"/>
          </w:tcPr>
          <w:p w14:paraId="3E1C16A5" w14:textId="77777777" w:rsidR="00146057" w:rsidRPr="00146057" w:rsidRDefault="00146057" w:rsidP="00E81C6C">
            <w:pPr>
              <w:contextualSpacing/>
              <w:jc w:val="center"/>
              <w:rPr>
                <w:rFonts w:ascii="Arial" w:hAnsi="Arial" w:cs="Arial"/>
                <w:b/>
                <w:caps/>
                <w:sz w:val="22"/>
                <w:szCs w:val="22"/>
              </w:rPr>
            </w:pPr>
            <w:r w:rsidRPr="00146057">
              <w:rPr>
                <w:rFonts w:ascii="Arial" w:hAnsi="Arial" w:cs="Arial"/>
                <w:b/>
                <w:caps/>
                <w:noProof/>
                <w:sz w:val="22"/>
                <w:szCs w:val="22"/>
                <w:lang w:val="es-MX" w:eastAsia="es-MX"/>
              </w:rPr>
              <w:drawing>
                <wp:inline distT="0" distB="0" distL="0" distR="0" wp14:anchorId="5E3194FE" wp14:editId="7ACC6428">
                  <wp:extent cx="599882" cy="771277"/>
                  <wp:effectExtent l="0" t="0" r="0" b="0"/>
                  <wp:docPr id="9" name="Imagen 9"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872" cy="772550"/>
                          </a:xfrm>
                          <a:prstGeom prst="rect">
                            <a:avLst/>
                          </a:prstGeom>
                          <a:noFill/>
                          <a:ln>
                            <a:noFill/>
                          </a:ln>
                        </pic:spPr>
                      </pic:pic>
                    </a:graphicData>
                  </a:graphic>
                </wp:inline>
              </w:drawing>
            </w:r>
          </w:p>
          <w:p w14:paraId="569D8677" w14:textId="77777777" w:rsidR="00146057" w:rsidRPr="00146057" w:rsidRDefault="00146057" w:rsidP="00E81C6C">
            <w:pPr>
              <w:contextualSpacing/>
              <w:jc w:val="center"/>
              <w:rPr>
                <w:rFonts w:ascii="Arial" w:hAnsi="Arial" w:cs="Arial"/>
                <w:b/>
                <w:caps/>
                <w:sz w:val="22"/>
                <w:szCs w:val="22"/>
              </w:rPr>
            </w:pPr>
            <w:r w:rsidRPr="00146057">
              <w:rPr>
                <w:rFonts w:ascii="Arial" w:hAnsi="Arial" w:cs="Arial"/>
                <w:b/>
                <w:caps/>
                <w:sz w:val="22"/>
                <w:szCs w:val="22"/>
                <w:lang w:val="pt-BR"/>
              </w:rPr>
              <w:t>DIP. DAFNE CELINA LÓPEZ OSORIO</w:t>
            </w:r>
          </w:p>
        </w:tc>
        <w:tc>
          <w:tcPr>
            <w:tcW w:w="2268" w:type="dxa"/>
            <w:shd w:val="clear" w:color="auto" w:fill="auto"/>
          </w:tcPr>
          <w:p w14:paraId="743C6ADA" w14:textId="77777777" w:rsidR="00146057" w:rsidRPr="00146057" w:rsidRDefault="00146057" w:rsidP="00E81C6C">
            <w:pPr>
              <w:pStyle w:val="Textoindependiente"/>
              <w:contextualSpacing/>
              <w:rPr>
                <w:rFonts w:ascii="Arial" w:hAnsi="Arial" w:cs="Arial"/>
                <w:caps/>
                <w:sz w:val="22"/>
                <w:szCs w:val="22"/>
              </w:rPr>
            </w:pPr>
          </w:p>
        </w:tc>
        <w:tc>
          <w:tcPr>
            <w:tcW w:w="2268" w:type="dxa"/>
            <w:shd w:val="clear" w:color="auto" w:fill="auto"/>
          </w:tcPr>
          <w:p w14:paraId="4CDC356A" w14:textId="77777777" w:rsidR="00146057" w:rsidRPr="00146057" w:rsidRDefault="00146057" w:rsidP="00E81C6C">
            <w:pPr>
              <w:pStyle w:val="Textoindependiente"/>
              <w:contextualSpacing/>
              <w:rPr>
                <w:rFonts w:ascii="Arial" w:hAnsi="Arial" w:cs="Arial"/>
                <w:caps/>
                <w:sz w:val="22"/>
                <w:szCs w:val="22"/>
              </w:rPr>
            </w:pPr>
          </w:p>
        </w:tc>
      </w:tr>
    </w:tbl>
    <w:p w14:paraId="765F8D87" w14:textId="77777777" w:rsidR="00DD7574" w:rsidRDefault="00DD7574" w:rsidP="00DD7574">
      <w:pPr>
        <w:jc w:val="both"/>
      </w:pPr>
      <w:r w:rsidRPr="00B80D41">
        <w:rPr>
          <w:rFonts w:ascii="Arial" w:hAnsi="Arial" w:cs="Arial"/>
          <w:i/>
          <w:sz w:val="18"/>
          <w:szCs w:val="18"/>
        </w:rPr>
        <w:t>Esta hoja de firmas pertenece al Dictamen por el que se modifica la Constitución Política, el Código Penal, la Ley Orgánica del Poder Judicial y el Código Fiscal, todos del Estado de Yucatán, en materia de prevención y combate al delito de operaciones con recursos de procedencia ilícita.</w:t>
      </w:r>
    </w:p>
    <w:p w14:paraId="5CBEFF96" w14:textId="457034DD" w:rsidR="00DD7574" w:rsidRDefault="00DD7574"/>
    <w:p w14:paraId="3552D2DD" w14:textId="77777777" w:rsidR="00DD7574" w:rsidRDefault="00DD7574">
      <w: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DD7574" w:rsidRPr="00146057" w14:paraId="56F33E3D" w14:textId="77777777" w:rsidTr="009170DF">
        <w:trPr>
          <w:tblHeader/>
          <w:jc w:val="center"/>
        </w:trPr>
        <w:tc>
          <w:tcPr>
            <w:tcW w:w="2405" w:type="dxa"/>
            <w:shd w:val="clear" w:color="auto" w:fill="A6A6A6"/>
          </w:tcPr>
          <w:p w14:paraId="17C4298A" w14:textId="77777777" w:rsidR="00DD7574" w:rsidRPr="00146057" w:rsidRDefault="00DD7574" w:rsidP="009170DF">
            <w:pPr>
              <w:pStyle w:val="Textoindependiente"/>
              <w:contextualSpacing/>
              <w:jc w:val="center"/>
              <w:rPr>
                <w:rFonts w:ascii="Arial" w:hAnsi="Arial" w:cs="Arial"/>
                <w:b/>
                <w:caps/>
                <w:sz w:val="22"/>
                <w:szCs w:val="22"/>
              </w:rPr>
            </w:pPr>
            <w:r w:rsidRPr="00146057">
              <w:rPr>
                <w:rFonts w:ascii="Arial" w:hAnsi="Arial" w:cs="Arial"/>
                <w:b/>
                <w:caps/>
                <w:sz w:val="22"/>
                <w:szCs w:val="22"/>
              </w:rPr>
              <w:t>CARGO</w:t>
            </w:r>
          </w:p>
          <w:p w14:paraId="5B7A46D5" w14:textId="77777777" w:rsidR="00DD7574" w:rsidRPr="00146057" w:rsidRDefault="00DD7574" w:rsidP="009170DF">
            <w:pPr>
              <w:pStyle w:val="Textoindependiente"/>
              <w:contextualSpacing/>
              <w:jc w:val="center"/>
              <w:rPr>
                <w:rFonts w:ascii="Arial" w:hAnsi="Arial" w:cs="Arial"/>
                <w:b/>
                <w:caps/>
                <w:sz w:val="22"/>
                <w:szCs w:val="22"/>
              </w:rPr>
            </w:pPr>
          </w:p>
        </w:tc>
        <w:tc>
          <w:tcPr>
            <w:tcW w:w="2268" w:type="dxa"/>
            <w:shd w:val="clear" w:color="auto" w:fill="A6A6A6"/>
          </w:tcPr>
          <w:p w14:paraId="7CFC3FF4" w14:textId="77777777" w:rsidR="00DD7574" w:rsidRPr="00146057" w:rsidRDefault="00DD7574" w:rsidP="009170DF">
            <w:pPr>
              <w:pStyle w:val="Textoindependiente"/>
              <w:contextualSpacing/>
              <w:jc w:val="center"/>
              <w:rPr>
                <w:rFonts w:ascii="Arial" w:hAnsi="Arial" w:cs="Arial"/>
                <w:b/>
                <w:caps/>
                <w:sz w:val="22"/>
                <w:szCs w:val="22"/>
              </w:rPr>
            </w:pPr>
            <w:r w:rsidRPr="00146057">
              <w:rPr>
                <w:rFonts w:ascii="Arial" w:hAnsi="Arial" w:cs="Arial"/>
                <w:b/>
                <w:caps/>
                <w:sz w:val="22"/>
                <w:szCs w:val="22"/>
              </w:rPr>
              <w:t>nombre</w:t>
            </w:r>
          </w:p>
        </w:tc>
        <w:tc>
          <w:tcPr>
            <w:tcW w:w="2268" w:type="dxa"/>
            <w:shd w:val="clear" w:color="auto" w:fill="A6A6A6"/>
          </w:tcPr>
          <w:p w14:paraId="742E6707" w14:textId="77777777" w:rsidR="00DD7574" w:rsidRPr="00146057" w:rsidRDefault="00DD7574" w:rsidP="009170DF">
            <w:pPr>
              <w:pStyle w:val="Textoindependiente"/>
              <w:contextualSpacing/>
              <w:jc w:val="center"/>
              <w:rPr>
                <w:rFonts w:ascii="Arial" w:hAnsi="Arial" w:cs="Arial"/>
                <w:b/>
                <w:caps/>
                <w:sz w:val="22"/>
                <w:szCs w:val="22"/>
              </w:rPr>
            </w:pPr>
            <w:r w:rsidRPr="00146057">
              <w:rPr>
                <w:rFonts w:ascii="Arial" w:hAnsi="Arial" w:cs="Arial"/>
                <w:b/>
                <w:caps/>
                <w:sz w:val="22"/>
                <w:szCs w:val="22"/>
              </w:rPr>
              <w:t>VOTO A FAVOR</w:t>
            </w:r>
          </w:p>
        </w:tc>
        <w:tc>
          <w:tcPr>
            <w:tcW w:w="2268" w:type="dxa"/>
            <w:shd w:val="clear" w:color="auto" w:fill="A6A6A6"/>
          </w:tcPr>
          <w:p w14:paraId="33336D42" w14:textId="77777777" w:rsidR="00DD7574" w:rsidRPr="00146057" w:rsidRDefault="00DD7574" w:rsidP="009170DF">
            <w:pPr>
              <w:pStyle w:val="Textoindependiente"/>
              <w:contextualSpacing/>
              <w:jc w:val="center"/>
              <w:rPr>
                <w:rFonts w:ascii="Arial" w:hAnsi="Arial" w:cs="Arial"/>
                <w:b/>
                <w:caps/>
                <w:sz w:val="22"/>
                <w:szCs w:val="22"/>
              </w:rPr>
            </w:pPr>
            <w:r w:rsidRPr="00146057">
              <w:rPr>
                <w:rFonts w:ascii="Arial" w:hAnsi="Arial" w:cs="Arial"/>
                <w:b/>
                <w:caps/>
                <w:sz w:val="22"/>
                <w:szCs w:val="22"/>
              </w:rPr>
              <w:t>VOTO EN CONTRA</w:t>
            </w:r>
          </w:p>
        </w:tc>
      </w:tr>
      <w:tr w:rsidR="00146057" w:rsidRPr="00146057" w14:paraId="5910D21E" w14:textId="77777777" w:rsidTr="00E81C6C">
        <w:trPr>
          <w:jc w:val="center"/>
        </w:trPr>
        <w:tc>
          <w:tcPr>
            <w:tcW w:w="2405" w:type="dxa"/>
            <w:shd w:val="clear" w:color="auto" w:fill="auto"/>
            <w:vAlign w:val="center"/>
          </w:tcPr>
          <w:p w14:paraId="30C68201" w14:textId="77777777" w:rsidR="00146057" w:rsidRPr="00146057" w:rsidRDefault="00146057" w:rsidP="00E81C6C">
            <w:pPr>
              <w:pStyle w:val="Textoindependiente"/>
              <w:contextualSpacing/>
              <w:jc w:val="center"/>
              <w:rPr>
                <w:rFonts w:ascii="Arial" w:hAnsi="Arial" w:cs="Arial"/>
                <w:b/>
                <w:caps/>
                <w:sz w:val="22"/>
                <w:szCs w:val="22"/>
              </w:rPr>
            </w:pPr>
          </w:p>
          <w:p w14:paraId="4A762812" w14:textId="77777777" w:rsidR="00146057" w:rsidRPr="00146057" w:rsidRDefault="00146057" w:rsidP="00E81C6C">
            <w:pPr>
              <w:pStyle w:val="Textoindependiente"/>
              <w:contextualSpacing/>
              <w:jc w:val="center"/>
              <w:rPr>
                <w:rFonts w:ascii="Arial" w:hAnsi="Arial" w:cs="Arial"/>
                <w:b/>
                <w:caps/>
                <w:sz w:val="22"/>
                <w:szCs w:val="22"/>
              </w:rPr>
            </w:pPr>
            <w:r w:rsidRPr="00146057">
              <w:rPr>
                <w:rFonts w:ascii="Arial" w:hAnsi="Arial" w:cs="Arial"/>
                <w:b/>
                <w:caps/>
                <w:sz w:val="22"/>
                <w:szCs w:val="22"/>
              </w:rPr>
              <w:t xml:space="preserve">VOCAL </w:t>
            </w:r>
          </w:p>
          <w:p w14:paraId="31EC0DDC" w14:textId="77777777" w:rsidR="00146057" w:rsidRPr="00146057" w:rsidRDefault="00146057" w:rsidP="00E81C6C">
            <w:pPr>
              <w:pStyle w:val="Textoindependiente"/>
              <w:contextualSpacing/>
              <w:jc w:val="center"/>
              <w:rPr>
                <w:rFonts w:ascii="Arial" w:hAnsi="Arial" w:cs="Arial"/>
                <w:b/>
                <w:caps/>
                <w:sz w:val="22"/>
                <w:szCs w:val="22"/>
              </w:rPr>
            </w:pPr>
          </w:p>
          <w:p w14:paraId="47DC8A29" w14:textId="77777777" w:rsidR="00146057" w:rsidRPr="00146057" w:rsidRDefault="00146057" w:rsidP="00E81C6C">
            <w:pPr>
              <w:pStyle w:val="Textoindependiente"/>
              <w:contextualSpacing/>
              <w:jc w:val="center"/>
              <w:rPr>
                <w:rFonts w:ascii="Arial" w:hAnsi="Arial" w:cs="Arial"/>
                <w:b/>
                <w:caps/>
                <w:sz w:val="22"/>
                <w:szCs w:val="22"/>
              </w:rPr>
            </w:pPr>
          </w:p>
        </w:tc>
        <w:tc>
          <w:tcPr>
            <w:tcW w:w="2268" w:type="dxa"/>
            <w:shd w:val="clear" w:color="auto" w:fill="auto"/>
          </w:tcPr>
          <w:p w14:paraId="72AD2D8B" w14:textId="77777777" w:rsidR="00146057" w:rsidRPr="00146057" w:rsidRDefault="00146057" w:rsidP="00E81C6C">
            <w:pPr>
              <w:contextualSpacing/>
              <w:jc w:val="center"/>
              <w:rPr>
                <w:rFonts w:ascii="Arial" w:hAnsi="Arial" w:cs="Arial"/>
                <w:b/>
                <w:caps/>
                <w:sz w:val="22"/>
                <w:szCs w:val="22"/>
              </w:rPr>
            </w:pPr>
            <w:r w:rsidRPr="00146057">
              <w:rPr>
                <w:rFonts w:ascii="Arial" w:hAnsi="Arial" w:cs="Arial"/>
                <w:b/>
                <w:caps/>
                <w:noProof/>
                <w:sz w:val="22"/>
                <w:szCs w:val="22"/>
                <w:lang w:val="es-MX" w:eastAsia="es-MX"/>
              </w:rPr>
              <w:drawing>
                <wp:inline distT="0" distB="0" distL="0" distR="0" wp14:anchorId="062CE3D5" wp14:editId="55D47AAA">
                  <wp:extent cx="616226" cy="704259"/>
                  <wp:effectExtent l="0" t="0" r="0" b="635"/>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041" cy="707476"/>
                          </a:xfrm>
                          <a:prstGeom prst="rect">
                            <a:avLst/>
                          </a:prstGeom>
                          <a:noFill/>
                          <a:ln>
                            <a:noFill/>
                          </a:ln>
                        </pic:spPr>
                      </pic:pic>
                    </a:graphicData>
                  </a:graphic>
                </wp:inline>
              </w:drawing>
            </w:r>
          </w:p>
          <w:p w14:paraId="78B927DA" w14:textId="77777777" w:rsidR="00146057" w:rsidRPr="00146057" w:rsidRDefault="00146057" w:rsidP="00E81C6C">
            <w:pPr>
              <w:contextualSpacing/>
              <w:jc w:val="center"/>
              <w:rPr>
                <w:rFonts w:ascii="Arial" w:hAnsi="Arial" w:cs="Arial"/>
                <w:b/>
                <w:caps/>
                <w:sz w:val="22"/>
                <w:szCs w:val="22"/>
              </w:rPr>
            </w:pPr>
            <w:r w:rsidRPr="00146057">
              <w:rPr>
                <w:rFonts w:ascii="Arial" w:hAnsi="Arial" w:cs="Arial"/>
                <w:b/>
                <w:caps/>
                <w:sz w:val="22"/>
                <w:szCs w:val="22"/>
                <w:lang w:val="pt-BR"/>
              </w:rPr>
              <w:t>DIP. KARLA vanessa SALAZAR GONZÁLEZ</w:t>
            </w:r>
            <w:r w:rsidRPr="00146057">
              <w:rPr>
                <w:rFonts w:ascii="Arial" w:hAnsi="Arial" w:cs="Arial"/>
                <w:b/>
                <w:caps/>
                <w:sz w:val="22"/>
                <w:szCs w:val="22"/>
              </w:rPr>
              <w:t>.</w:t>
            </w:r>
          </w:p>
        </w:tc>
        <w:tc>
          <w:tcPr>
            <w:tcW w:w="2268" w:type="dxa"/>
            <w:shd w:val="clear" w:color="auto" w:fill="auto"/>
          </w:tcPr>
          <w:p w14:paraId="723AC7DC" w14:textId="77777777" w:rsidR="00146057" w:rsidRPr="00146057" w:rsidRDefault="00146057" w:rsidP="00E81C6C">
            <w:pPr>
              <w:pStyle w:val="Textoindependiente"/>
              <w:contextualSpacing/>
              <w:rPr>
                <w:rFonts w:ascii="Arial" w:hAnsi="Arial" w:cs="Arial"/>
                <w:caps/>
                <w:sz w:val="22"/>
                <w:szCs w:val="22"/>
              </w:rPr>
            </w:pPr>
          </w:p>
        </w:tc>
        <w:tc>
          <w:tcPr>
            <w:tcW w:w="2268" w:type="dxa"/>
            <w:shd w:val="clear" w:color="auto" w:fill="auto"/>
          </w:tcPr>
          <w:p w14:paraId="541231E4" w14:textId="77777777" w:rsidR="00146057" w:rsidRPr="00146057" w:rsidRDefault="00146057" w:rsidP="00E81C6C">
            <w:pPr>
              <w:pStyle w:val="Textoindependiente"/>
              <w:contextualSpacing/>
              <w:rPr>
                <w:rFonts w:ascii="Arial" w:hAnsi="Arial" w:cs="Arial"/>
                <w:caps/>
                <w:sz w:val="22"/>
                <w:szCs w:val="22"/>
              </w:rPr>
            </w:pPr>
          </w:p>
        </w:tc>
      </w:tr>
      <w:tr w:rsidR="00146057" w:rsidRPr="007C7399" w14:paraId="01BBC02C" w14:textId="77777777" w:rsidTr="00E81C6C">
        <w:trPr>
          <w:jc w:val="center"/>
        </w:trPr>
        <w:tc>
          <w:tcPr>
            <w:tcW w:w="2405" w:type="dxa"/>
            <w:tcBorders>
              <w:bottom w:val="single" w:sz="4" w:space="0" w:color="auto"/>
            </w:tcBorders>
            <w:shd w:val="clear" w:color="auto" w:fill="auto"/>
            <w:vAlign w:val="center"/>
          </w:tcPr>
          <w:p w14:paraId="4C5A5DEF" w14:textId="77777777" w:rsidR="00146057" w:rsidRPr="007C7399" w:rsidRDefault="00146057" w:rsidP="00E81C6C">
            <w:pPr>
              <w:pStyle w:val="Textoindependiente"/>
              <w:contextualSpacing/>
              <w:jc w:val="center"/>
              <w:rPr>
                <w:rFonts w:ascii="Arial" w:hAnsi="Arial" w:cs="Arial"/>
                <w:b/>
                <w:caps/>
                <w:sz w:val="22"/>
                <w:szCs w:val="22"/>
              </w:rPr>
            </w:pPr>
          </w:p>
          <w:p w14:paraId="41D26FC4" w14:textId="77777777" w:rsidR="00146057" w:rsidRPr="007C7399" w:rsidRDefault="00146057" w:rsidP="00E81C6C">
            <w:pPr>
              <w:pStyle w:val="Textoindependiente"/>
              <w:contextualSpacing/>
              <w:jc w:val="center"/>
              <w:rPr>
                <w:rFonts w:ascii="Arial" w:hAnsi="Arial" w:cs="Arial"/>
                <w:b/>
                <w:caps/>
                <w:sz w:val="22"/>
                <w:szCs w:val="22"/>
              </w:rPr>
            </w:pPr>
            <w:r w:rsidRPr="007C7399">
              <w:rPr>
                <w:rFonts w:ascii="Arial" w:hAnsi="Arial" w:cs="Arial"/>
                <w:b/>
                <w:caps/>
                <w:sz w:val="22"/>
                <w:szCs w:val="22"/>
              </w:rPr>
              <w:t>VOCAL</w:t>
            </w:r>
          </w:p>
          <w:p w14:paraId="41169928" w14:textId="77777777" w:rsidR="00146057" w:rsidRPr="007C7399" w:rsidRDefault="00146057" w:rsidP="00E81C6C">
            <w:pPr>
              <w:pStyle w:val="Textoindependiente"/>
              <w:contextualSpacing/>
              <w:jc w:val="center"/>
              <w:rPr>
                <w:rFonts w:ascii="Arial" w:hAnsi="Arial" w:cs="Arial"/>
                <w:b/>
                <w:caps/>
                <w:sz w:val="22"/>
                <w:szCs w:val="22"/>
              </w:rPr>
            </w:pPr>
          </w:p>
          <w:p w14:paraId="1AFE5D0A" w14:textId="77777777" w:rsidR="00146057" w:rsidRPr="007C7399" w:rsidRDefault="00146057" w:rsidP="00E81C6C">
            <w:pPr>
              <w:pStyle w:val="Textoindependiente"/>
              <w:contextualSpacing/>
              <w:jc w:val="center"/>
              <w:rPr>
                <w:rFonts w:ascii="Arial" w:hAnsi="Arial" w:cs="Arial"/>
                <w:b/>
                <w:caps/>
                <w:sz w:val="22"/>
                <w:szCs w:val="22"/>
              </w:rPr>
            </w:pPr>
          </w:p>
        </w:tc>
        <w:tc>
          <w:tcPr>
            <w:tcW w:w="2268" w:type="dxa"/>
            <w:tcBorders>
              <w:bottom w:val="single" w:sz="4" w:space="0" w:color="auto"/>
            </w:tcBorders>
            <w:shd w:val="clear" w:color="auto" w:fill="auto"/>
          </w:tcPr>
          <w:p w14:paraId="2B440361" w14:textId="77777777" w:rsidR="00146057" w:rsidRPr="007C7399" w:rsidRDefault="00146057" w:rsidP="00E81C6C">
            <w:pPr>
              <w:contextualSpacing/>
              <w:jc w:val="center"/>
              <w:rPr>
                <w:rFonts w:ascii="Arial" w:hAnsi="Arial" w:cs="Arial"/>
                <w:b/>
                <w:caps/>
                <w:sz w:val="22"/>
                <w:szCs w:val="22"/>
              </w:rPr>
            </w:pPr>
            <w:r w:rsidRPr="007C7399">
              <w:rPr>
                <w:rFonts w:ascii="Arial" w:hAnsi="Arial" w:cs="Arial"/>
                <w:b/>
                <w:caps/>
                <w:noProof/>
                <w:sz w:val="22"/>
                <w:szCs w:val="22"/>
                <w:lang w:val="es-MX" w:eastAsia="es-MX"/>
              </w:rPr>
              <w:drawing>
                <wp:inline distT="0" distB="0" distL="0" distR="0" wp14:anchorId="73A6847C" wp14:editId="5635910B">
                  <wp:extent cx="731520" cy="914400"/>
                  <wp:effectExtent l="0" t="0" r="0"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14:paraId="6B42634C" w14:textId="77777777" w:rsidR="00146057" w:rsidRPr="007C7399" w:rsidRDefault="00146057" w:rsidP="00E81C6C">
            <w:pPr>
              <w:contextualSpacing/>
              <w:jc w:val="center"/>
              <w:rPr>
                <w:rFonts w:ascii="Arial" w:hAnsi="Arial" w:cs="Arial"/>
                <w:b/>
                <w:caps/>
                <w:sz w:val="22"/>
                <w:szCs w:val="22"/>
              </w:rPr>
            </w:pPr>
            <w:r w:rsidRPr="007C7399">
              <w:rPr>
                <w:rFonts w:ascii="Arial" w:hAnsi="Arial" w:cs="Arial"/>
                <w:b/>
                <w:caps/>
                <w:sz w:val="22"/>
                <w:szCs w:val="22"/>
                <w:lang w:val="pt-BR"/>
              </w:rPr>
              <w:t>DIP. JOSÉ CREScENCIO GUTIÉRREZ GONZÁLEZ</w:t>
            </w:r>
            <w:r w:rsidRPr="007C7399">
              <w:rPr>
                <w:rFonts w:ascii="Arial" w:hAnsi="Arial" w:cs="Arial"/>
                <w:b/>
                <w:caps/>
                <w:sz w:val="22"/>
                <w:szCs w:val="22"/>
              </w:rPr>
              <w:t>.</w:t>
            </w:r>
          </w:p>
        </w:tc>
        <w:tc>
          <w:tcPr>
            <w:tcW w:w="2268" w:type="dxa"/>
            <w:tcBorders>
              <w:bottom w:val="single" w:sz="4" w:space="0" w:color="auto"/>
            </w:tcBorders>
            <w:shd w:val="clear" w:color="auto" w:fill="auto"/>
          </w:tcPr>
          <w:p w14:paraId="6CE84A40" w14:textId="77777777" w:rsidR="00146057" w:rsidRPr="007C7399" w:rsidRDefault="00146057" w:rsidP="00E81C6C">
            <w:pPr>
              <w:pStyle w:val="Textoindependiente"/>
              <w:contextualSpacing/>
              <w:rPr>
                <w:rFonts w:ascii="Arial" w:hAnsi="Arial" w:cs="Arial"/>
                <w:caps/>
                <w:sz w:val="22"/>
                <w:szCs w:val="22"/>
              </w:rPr>
            </w:pPr>
          </w:p>
        </w:tc>
        <w:tc>
          <w:tcPr>
            <w:tcW w:w="2268" w:type="dxa"/>
            <w:tcBorders>
              <w:bottom w:val="single" w:sz="4" w:space="0" w:color="auto"/>
            </w:tcBorders>
            <w:shd w:val="clear" w:color="auto" w:fill="auto"/>
          </w:tcPr>
          <w:p w14:paraId="26756BF8" w14:textId="77777777" w:rsidR="00146057" w:rsidRPr="007C7399" w:rsidRDefault="00146057" w:rsidP="00E81C6C">
            <w:pPr>
              <w:pStyle w:val="Textoindependiente"/>
              <w:contextualSpacing/>
              <w:rPr>
                <w:rFonts w:ascii="Arial" w:hAnsi="Arial" w:cs="Arial"/>
                <w:caps/>
                <w:sz w:val="22"/>
                <w:szCs w:val="22"/>
              </w:rPr>
            </w:pPr>
          </w:p>
        </w:tc>
      </w:tr>
      <w:tr w:rsidR="00146057" w:rsidRPr="007C7399" w14:paraId="139F7F3A" w14:textId="77777777" w:rsidTr="00E81C6C">
        <w:trPr>
          <w:jc w:val="center"/>
        </w:trPr>
        <w:tc>
          <w:tcPr>
            <w:tcW w:w="2405" w:type="dxa"/>
            <w:tcBorders>
              <w:bottom w:val="single" w:sz="4" w:space="0" w:color="auto"/>
            </w:tcBorders>
            <w:shd w:val="clear" w:color="auto" w:fill="auto"/>
            <w:vAlign w:val="center"/>
          </w:tcPr>
          <w:p w14:paraId="1AC7F881" w14:textId="77777777" w:rsidR="00146057" w:rsidRPr="007C7399" w:rsidRDefault="00146057" w:rsidP="00E81C6C">
            <w:pPr>
              <w:pStyle w:val="Textoindependiente"/>
              <w:contextualSpacing/>
              <w:jc w:val="center"/>
              <w:rPr>
                <w:rFonts w:ascii="Arial" w:hAnsi="Arial" w:cs="Arial"/>
                <w:b/>
                <w:caps/>
                <w:sz w:val="22"/>
                <w:szCs w:val="22"/>
              </w:rPr>
            </w:pPr>
          </w:p>
          <w:p w14:paraId="04954044" w14:textId="77777777" w:rsidR="00146057" w:rsidRPr="007C7399" w:rsidRDefault="00146057" w:rsidP="00E81C6C">
            <w:pPr>
              <w:pStyle w:val="Textoindependiente"/>
              <w:contextualSpacing/>
              <w:jc w:val="center"/>
              <w:rPr>
                <w:rFonts w:ascii="Arial" w:hAnsi="Arial" w:cs="Arial"/>
                <w:b/>
                <w:caps/>
                <w:sz w:val="22"/>
                <w:szCs w:val="22"/>
              </w:rPr>
            </w:pPr>
            <w:r w:rsidRPr="007C7399">
              <w:rPr>
                <w:rFonts w:ascii="Arial" w:hAnsi="Arial" w:cs="Arial"/>
                <w:b/>
                <w:caps/>
                <w:sz w:val="22"/>
                <w:szCs w:val="22"/>
              </w:rPr>
              <w:t>VOCAL</w:t>
            </w:r>
          </w:p>
          <w:p w14:paraId="6CCF1B2F" w14:textId="77777777" w:rsidR="00146057" w:rsidRPr="007C7399" w:rsidRDefault="00146057" w:rsidP="00E81C6C">
            <w:pPr>
              <w:pStyle w:val="Textoindependiente"/>
              <w:contextualSpacing/>
              <w:jc w:val="center"/>
              <w:rPr>
                <w:rFonts w:ascii="Arial" w:hAnsi="Arial" w:cs="Arial"/>
                <w:b/>
                <w:caps/>
                <w:sz w:val="22"/>
                <w:szCs w:val="22"/>
              </w:rPr>
            </w:pPr>
          </w:p>
        </w:tc>
        <w:tc>
          <w:tcPr>
            <w:tcW w:w="2268" w:type="dxa"/>
            <w:tcBorders>
              <w:bottom w:val="single" w:sz="4" w:space="0" w:color="auto"/>
            </w:tcBorders>
            <w:shd w:val="clear" w:color="auto" w:fill="auto"/>
          </w:tcPr>
          <w:p w14:paraId="6052D9E6" w14:textId="77777777" w:rsidR="00146057" w:rsidRPr="007C7399" w:rsidRDefault="00146057" w:rsidP="00E81C6C">
            <w:pPr>
              <w:contextualSpacing/>
              <w:jc w:val="center"/>
              <w:rPr>
                <w:rFonts w:ascii="Arial" w:hAnsi="Arial" w:cs="Arial"/>
                <w:b/>
                <w:caps/>
                <w:sz w:val="22"/>
                <w:szCs w:val="22"/>
                <w:lang w:val="pt-BR"/>
              </w:rPr>
            </w:pPr>
            <w:r w:rsidRPr="007C7399">
              <w:rPr>
                <w:rFonts w:ascii="Arial" w:hAnsi="Arial" w:cs="Arial"/>
                <w:b/>
                <w:caps/>
                <w:noProof/>
                <w:sz w:val="22"/>
                <w:szCs w:val="22"/>
                <w:lang w:val="es-MX" w:eastAsia="es-MX"/>
              </w:rPr>
              <w:drawing>
                <wp:inline distT="0" distB="0" distL="0" distR="0" wp14:anchorId="600A3779" wp14:editId="02FF0D0E">
                  <wp:extent cx="640080" cy="731520"/>
                  <wp:effectExtent l="0" t="0" r="7620" b="0"/>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14:paraId="657E4842" w14:textId="77777777" w:rsidR="00146057" w:rsidRPr="007C7399" w:rsidRDefault="00146057" w:rsidP="00E81C6C">
            <w:pPr>
              <w:contextualSpacing/>
              <w:jc w:val="center"/>
              <w:rPr>
                <w:rFonts w:ascii="Arial" w:hAnsi="Arial" w:cs="Arial"/>
                <w:b/>
                <w:caps/>
                <w:sz w:val="22"/>
                <w:szCs w:val="22"/>
                <w:lang w:val="pt-BR"/>
              </w:rPr>
            </w:pPr>
            <w:r w:rsidRPr="007C7399">
              <w:rPr>
                <w:rFonts w:ascii="Arial" w:hAnsi="Arial" w:cs="Arial"/>
                <w:b/>
                <w:caps/>
                <w:sz w:val="22"/>
                <w:szCs w:val="22"/>
                <w:lang w:val="pt-BR"/>
              </w:rPr>
              <w:t>DIP. VIDA ARAVARI GÓMEZ HERRERA.</w:t>
            </w:r>
          </w:p>
        </w:tc>
        <w:tc>
          <w:tcPr>
            <w:tcW w:w="2268" w:type="dxa"/>
            <w:tcBorders>
              <w:bottom w:val="single" w:sz="4" w:space="0" w:color="auto"/>
            </w:tcBorders>
            <w:shd w:val="clear" w:color="auto" w:fill="auto"/>
          </w:tcPr>
          <w:p w14:paraId="38A707E9" w14:textId="77777777" w:rsidR="00146057" w:rsidRPr="007C7399" w:rsidRDefault="00146057" w:rsidP="00E81C6C">
            <w:pPr>
              <w:pStyle w:val="Textoindependiente"/>
              <w:contextualSpacing/>
              <w:rPr>
                <w:rFonts w:ascii="Arial" w:hAnsi="Arial" w:cs="Arial"/>
                <w:caps/>
                <w:sz w:val="22"/>
                <w:szCs w:val="22"/>
              </w:rPr>
            </w:pPr>
          </w:p>
        </w:tc>
        <w:tc>
          <w:tcPr>
            <w:tcW w:w="2268" w:type="dxa"/>
            <w:tcBorders>
              <w:bottom w:val="single" w:sz="4" w:space="0" w:color="auto"/>
            </w:tcBorders>
            <w:shd w:val="clear" w:color="auto" w:fill="auto"/>
          </w:tcPr>
          <w:p w14:paraId="7AE739C0" w14:textId="77777777" w:rsidR="00146057" w:rsidRPr="007C7399" w:rsidRDefault="00146057" w:rsidP="00E81C6C">
            <w:pPr>
              <w:pStyle w:val="Textoindependiente"/>
              <w:contextualSpacing/>
              <w:rPr>
                <w:rFonts w:ascii="Arial" w:hAnsi="Arial" w:cs="Arial"/>
                <w:caps/>
                <w:sz w:val="22"/>
                <w:szCs w:val="22"/>
              </w:rPr>
            </w:pPr>
          </w:p>
        </w:tc>
      </w:tr>
      <w:tr w:rsidR="00146057" w:rsidRPr="007C7399" w14:paraId="098BCE39" w14:textId="77777777" w:rsidTr="00E81C6C">
        <w:trPr>
          <w:jc w:val="center"/>
        </w:trPr>
        <w:tc>
          <w:tcPr>
            <w:tcW w:w="9209" w:type="dxa"/>
            <w:gridSpan w:val="4"/>
            <w:tcBorders>
              <w:top w:val="single" w:sz="4" w:space="0" w:color="auto"/>
              <w:left w:val="nil"/>
              <w:bottom w:val="nil"/>
              <w:right w:val="nil"/>
            </w:tcBorders>
            <w:shd w:val="clear" w:color="auto" w:fill="auto"/>
            <w:vAlign w:val="center"/>
          </w:tcPr>
          <w:p w14:paraId="618D5455" w14:textId="77777777" w:rsidR="00B80D41" w:rsidRPr="00B80D41" w:rsidRDefault="00B80D41" w:rsidP="00B80D41">
            <w:pPr>
              <w:jc w:val="both"/>
              <w:rPr>
                <w:i/>
                <w:sz w:val="18"/>
                <w:szCs w:val="18"/>
              </w:rPr>
            </w:pPr>
            <w:r w:rsidRPr="00B80D41">
              <w:rPr>
                <w:rFonts w:ascii="Arial" w:hAnsi="Arial" w:cs="Arial"/>
                <w:i/>
                <w:sz w:val="18"/>
                <w:szCs w:val="18"/>
              </w:rPr>
              <w:t>Esta hoja de firmas pertenece al Dictamen por el que se modifica la Constitución Política, el Código Penal, la Ley Orgánica del Poder Judicial y el Código Fiscal, todos del Estado de Yucatán, en materia de prevención y combate al delito de operaciones con recursos de procedencia ilícita.</w:t>
            </w:r>
          </w:p>
          <w:p w14:paraId="68E08CF0" w14:textId="4BADB1DD" w:rsidR="00146057" w:rsidRPr="007C7399" w:rsidRDefault="00146057" w:rsidP="00146057">
            <w:pPr>
              <w:jc w:val="both"/>
              <w:rPr>
                <w:i/>
                <w:caps/>
                <w:sz w:val="16"/>
                <w:szCs w:val="16"/>
              </w:rPr>
            </w:pPr>
          </w:p>
        </w:tc>
      </w:tr>
    </w:tbl>
    <w:p w14:paraId="53731DEC" w14:textId="77777777" w:rsidR="00146057" w:rsidRPr="00791C2F" w:rsidRDefault="00146057" w:rsidP="000E6C9A">
      <w:pPr>
        <w:spacing w:line="360" w:lineRule="auto"/>
        <w:ind w:firstLine="709"/>
        <w:jc w:val="both"/>
        <w:rPr>
          <w:rFonts w:ascii="Arial" w:hAnsi="Arial" w:cs="Arial"/>
          <w:b/>
        </w:rPr>
      </w:pPr>
    </w:p>
    <w:sectPr w:rsidR="00146057" w:rsidRPr="00791C2F" w:rsidSect="007B5127">
      <w:headerReference w:type="default" r:id="rId17"/>
      <w:footerReference w:type="even" r:id="rId18"/>
      <w:footerReference w:type="default" r:id="rId19"/>
      <w:pgSz w:w="12242" w:h="15842" w:code="1"/>
      <w:pgMar w:top="2552" w:right="1701" w:bottom="1418" w:left="2268" w:header="709" w:footer="8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3717" w14:textId="77777777" w:rsidR="00B43863" w:rsidRDefault="00B43863">
      <w:r>
        <w:separator/>
      </w:r>
    </w:p>
  </w:endnote>
  <w:endnote w:type="continuationSeparator" w:id="0">
    <w:p w14:paraId="62B666A9" w14:textId="77777777" w:rsidR="00B43863" w:rsidRDefault="00B4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0DFF" w14:textId="77777777" w:rsidR="00E81C6C" w:rsidRDefault="00E81C6C"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ED3D3F7" w14:textId="77777777" w:rsidR="00E81C6C" w:rsidRDefault="00E81C6C"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B85C" w14:textId="19998A44" w:rsidR="00E81C6C" w:rsidRPr="004402B4" w:rsidRDefault="00E81C6C"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A423C2">
      <w:rPr>
        <w:rStyle w:val="Nmerodepgina"/>
        <w:rFonts w:ascii="Arial" w:hAnsi="Arial" w:cs="Arial"/>
        <w:noProof/>
        <w:sz w:val="20"/>
        <w:szCs w:val="20"/>
      </w:rPr>
      <w:t>28</w:t>
    </w:r>
    <w:r w:rsidRPr="004402B4">
      <w:rPr>
        <w:rStyle w:val="Nmerodepgina"/>
        <w:rFonts w:ascii="Arial" w:hAnsi="Arial" w:cs="Arial"/>
        <w:sz w:val="20"/>
        <w:szCs w:val="20"/>
      </w:rPr>
      <w:fldChar w:fldCharType="end"/>
    </w:r>
  </w:p>
  <w:p w14:paraId="6B01575E" w14:textId="77777777" w:rsidR="00E81C6C" w:rsidRPr="00092373" w:rsidRDefault="00E81C6C"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FAC9C" w14:textId="77777777" w:rsidR="00B43863" w:rsidRDefault="00B43863">
      <w:r>
        <w:separator/>
      </w:r>
    </w:p>
  </w:footnote>
  <w:footnote w:type="continuationSeparator" w:id="0">
    <w:p w14:paraId="72BD9DD8" w14:textId="77777777" w:rsidR="00B43863" w:rsidRDefault="00B43863">
      <w:r>
        <w:continuationSeparator/>
      </w:r>
    </w:p>
  </w:footnote>
  <w:footnote w:id="1">
    <w:p w14:paraId="71A11EB7" w14:textId="77777777" w:rsidR="00E81C6C" w:rsidRPr="007939AD" w:rsidRDefault="00E81C6C" w:rsidP="00B644D3">
      <w:pPr>
        <w:pStyle w:val="Textonotapie"/>
        <w:jc w:val="both"/>
        <w:rPr>
          <w:rFonts w:ascii="Arial" w:hAnsi="Arial" w:cs="Arial"/>
        </w:rPr>
      </w:pPr>
      <w:r w:rsidRPr="007939AD">
        <w:rPr>
          <w:rStyle w:val="Refdenotaalpie"/>
          <w:rFonts w:ascii="Arial" w:hAnsi="Arial" w:cs="Arial"/>
        </w:rPr>
        <w:footnoteRef/>
      </w:r>
      <w:r w:rsidRPr="007939AD">
        <w:rPr>
          <w:rFonts w:ascii="Arial" w:hAnsi="Arial" w:cs="Arial"/>
        </w:rPr>
        <w:t xml:space="preserve"> Organización de las Naciones Unidas, </w:t>
      </w:r>
      <w:r w:rsidRPr="007939AD">
        <w:rPr>
          <w:rFonts w:ascii="Arial" w:hAnsi="Arial" w:cs="Arial"/>
          <w:iCs/>
        </w:rPr>
        <w:t>Resolución 56/186 de la Asamblea General de la Organización de las Naciones Unidas</w:t>
      </w:r>
      <w:r w:rsidRPr="007939AD">
        <w:rPr>
          <w:rFonts w:ascii="Arial" w:hAnsi="Arial" w:cs="Arial"/>
        </w:rPr>
        <w:t>, 31 de enero de 2002. Recuperado de: https://www.unodc.org/pdf/crime/a_res_56/186s.pdf</w:t>
      </w:r>
    </w:p>
  </w:footnote>
  <w:footnote w:id="2">
    <w:p w14:paraId="0448A38D" w14:textId="77777777" w:rsidR="00E81C6C" w:rsidRPr="00FD4328" w:rsidRDefault="00E81C6C" w:rsidP="00B644D3">
      <w:pPr>
        <w:pStyle w:val="Textonotapie"/>
        <w:jc w:val="both"/>
        <w:rPr>
          <w:rFonts w:ascii="Arial" w:hAnsi="Arial" w:cs="Arial"/>
          <w:highlight w:val="magenta"/>
        </w:rPr>
      </w:pPr>
      <w:r w:rsidRPr="000E3233">
        <w:rPr>
          <w:rStyle w:val="Refdenotaalpie"/>
          <w:rFonts w:ascii="Arial" w:hAnsi="Arial" w:cs="Arial"/>
        </w:rPr>
        <w:footnoteRef/>
      </w:r>
      <w:r w:rsidRPr="000E3233">
        <w:rPr>
          <w:rFonts w:ascii="Arial" w:hAnsi="Arial" w:cs="Arial"/>
        </w:rPr>
        <w:t xml:space="preserve"> Grupo de Acción Financiera Internacional. Comentarios del presidente de la GAFI (Grupo de Acción Financiera Internacional) en la conferencia anual HSBC sobre delitos financieros. 10 de septiembre de 2019. Recuperado de: https://www.fatf-gafi.org/en/publications/Fatfgeneral/Speech-xiangmin-liu-london.html</w:t>
      </w:r>
    </w:p>
  </w:footnote>
  <w:footnote w:id="3">
    <w:p w14:paraId="71B70B2C" w14:textId="77777777" w:rsidR="00E81C6C" w:rsidRPr="00A72BFC" w:rsidRDefault="00E81C6C" w:rsidP="00B644D3">
      <w:pPr>
        <w:pStyle w:val="Textonotapie"/>
        <w:jc w:val="both"/>
        <w:rPr>
          <w:rFonts w:ascii="Arial" w:hAnsi="Arial" w:cs="Arial"/>
        </w:rPr>
      </w:pPr>
      <w:r w:rsidRPr="00A72BFC">
        <w:rPr>
          <w:rStyle w:val="Refdenotaalpie"/>
          <w:rFonts w:ascii="Arial" w:hAnsi="Arial" w:cs="Arial"/>
        </w:rPr>
        <w:footnoteRef/>
      </w:r>
      <w:r>
        <w:rPr>
          <w:rFonts w:ascii="Arial" w:hAnsi="Arial" w:cs="Arial"/>
        </w:rPr>
        <w:t xml:space="preserve"> Grupo de </w:t>
      </w:r>
      <w:r w:rsidRPr="00064BF2">
        <w:rPr>
          <w:rFonts w:ascii="Arial" w:hAnsi="Arial" w:cs="Arial"/>
        </w:rPr>
        <w:t xml:space="preserve">Acción Financiera Internacional, </w:t>
      </w:r>
      <w:r w:rsidRPr="00064BF2">
        <w:rPr>
          <w:rFonts w:ascii="Arial" w:hAnsi="Arial" w:cs="Arial"/>
          <w:iCs/>
        </w:rPr>
        <w:t>Recomendación 29: Unidades de Inteligencia Financiera,</w:t>
      </w:r>
      <w:r w:rsidRPr="00064BF2">
        <w:rPr>
          <w:rFonts w:ascii="Arial" w:hAnsi="Arial" w:cs="Arial"/>
        </w:rPr>
        <w:t xml:space="preserve"> 2020. Recuperado de: https://www.cfatf-gafic.org/index.php/es/documentos/gafi40-recomendaciones/435-fatf-recomendacion-29-unidades-de-inteligencia-financiera</w:t>
      </w:r>
    </w:p>
  </w:footnote>
  <w:footnote w:id="4">
    <w:p w14:paraId="684E683A" w14:textId="77777777" w:rsidR="00E81C6C" w:rsidRDefault="00E81C6C" w:rsidP="007E265B">
      <w:pPr>
        <w:pStyle w:val="Textonotapie"/>
      </w:pPr>
      <w:r>
        <w:rPr>
          <w:rStyle w:val="Refdenotaalpie"/>
        </w:rPr>
        <w:footnoteRef/>
      </w:r>
      <w:r>
        <w:t xml:space="preserve"> </w:t>
      </w:r>
      <w:r w:rsidRPr="00D331B3">
        <w:rPr>
          <w:rFonts w:ascii="Arial" w:hAnsi="Arial" w:cs="Arial"/>
          <w:i/>
          <w:sz w:val="16"/>
        </w:rPr>
        <w:t>https://www.unodc.org/mexicoandcentralamerica/index.html?lf_id=</w:t>
      </w:r>
    </w:p>
  </w:footnote>
  <w:footnote w:id="5">
    <w:p w14:paraId="23017754" w14:textId="77777777" w:rsidR="00E81C6C" w:rsidRDefault="00E81C6C" w:rsidP="007E265B">
      <w:pPr>
        <w:pStyle w:val="Textonotapie"/>
        <w:jc w:val="both"/>
      </w:pPr>
      <w:r>
        <w:rPr>
          <w:rStyle w:val="Refdenotaalpie"/>
        </w:rPr>
        <w:footnoteRef/>
      </w:r>
      <w:r>
        <w:t xml:space="preserve"> </w:t>
      </w:r>
      <w:r w:rsidRPr="00B13CB4">
        <w:rPr>
          <w:rFonts w:ascii="Arial" w:hAnsi="Arial" w:cs="Arial"/>
          <w:i/>
          <w:sz w:val="16"/>
        </w:rPr>
        <w:t>https://www.unodc.org/mexicoandcentralamerica/es/romex/UNODCyAgenda2030.html</w:t>
      </w:r>
    </w:p>
  </w:footnote>
  <w:footnote w:id="6">
    <w:p w14:paraId="0A4B95DB" w14:textId="77777777" w:rsidR="00E81C6C" w:rsidRDefault="00E81C6C" w:rsidP="007E265B">
      <w:pPr>
        <w:pStyle w:val="Textonotapie"/>
        <w:jc w:val="both"/>
      </w:pPr>
      <w:r>
        <w:rPr>
          <w:rStyle w:val="Refdenotaalpie"/>
        </w:rPr>
        <w:footnoteRef/>
      </w:r>
      <w:r w:rsidRPr="00D76D19">
        <w:rPr>
          <w:rFonts w:ascii="Arial" w:hAnsi="Arial" w:cs="Arial"/>
          <w:i/>
          <w:sz w:val="16"/>
        </w:rPr>
        <w:t>https://www.cnbv.gob.mx/Normatividad/Ley%20Federal%20para%20la%20Prevenci%C3%B3n%20e%20Identificaci%C3%B3n%20de%20Operaciones%20con%20Recursos%20de%20Procedencia%20Il%C3%ADcita.pdf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9EE6" w14:textId="14A88384" w:rsidR="00E81C6C" w:rsidRDefault="00E81C6C">
    <w:pPr>
      <w:pStyle w:val="Encabezado"/>
    </w:pPr>
    <w:r>
      <w:rPr>
        <w:noProof/>
        <w:lang w:val="es-MX" w:eastAsia="es-MX"/>
      </w:rPr>
      <mc:AlternateContent>
        <mc:Choice Requires="wps">
          <w:drawing>
            <wp:anchor distT="0" distB="0" distL="114300" distR="114300" simplePos="0" relativeHeight="251656704" behindDoc="0" locked="0" layoutInCell="1" allowOverlap="1" wp14:anchorId="25F2CAA8" wp14:editId="15029430">
              <wp:simplePos x="0" y="0"/>
              <wp:positionH relativeFrom="column">
                <wp:posOffset>1093470</wp:posOffset>
              </wp:positionH>
              <wp:positionV relativeFrom="paragraph">
                <wp:posOffset>113030</wp:posOffset>
              </wp:positionV>
              <wp:extent cx="4286250" cy="5406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0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F2CAA8" id="_x0000_t202" coordsize="21600,21600" o:spt="202" path="m,l,21600r21600,l21600,xe">
              <v:stroke joinstyle="miter"/>
              <v:path gradientshapeok="t" o:connecttype="rect"/>
            </v:shapetype>
            <v:shape id="Text Box 1" o:spid="_x0000_s1026" type="#_x0000_t202" style="position:absolute;margin-left:86.1pt;margin-top:8.9pt;width:337.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" stroked="f">
              <v:textbo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5ABF660C" wp14:editId="01CB745D">
              <wp:simplePos x="0" y="0"/>
              <wp:positionH relativeFrom="column">
                <wp:posOffset>-342900</wp:posOffset>
              </wp:positionH>
              <wp:positionV relativeFrom="paragraph">
                <wp:posOffset>-276860</wp:posOffset>
              </wp:positionV>
              <wp:extent cx="1558925" cy="1442720"/>
              <wp:effectExtent l="0" t="0" r="3175" b="508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4"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BF660C" id="Grupo 3" o:spid="_x0000_s1027" style="position:absolute;margin-left:-27pt;margin-top:-21.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">
              <v:shape id="Cuadro de texto 2" o:spid="_x0000_s1028"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vaxAAAANoAAAAPAAAAZHJzL2Rvd25yZXYueG1sRI9BawIx&#10;FITvhf6H8IReSs22Y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PQpS9rEAAAA2gAAAA8A&#10;AAAAAAAAAAAAAAAABwIAAGRycy9kb3ducmV2LnhtbFBLBQYAAAAAAwADALcAAAD4Ag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48AAABA4" wp14:editId="568798B4">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D1D2" w14:textId="77777777" w:rsidR="00E81C6C" w:rsidRDefault="00E81C6C"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AABA4"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" stroked="f">
              <v:fill opacity="0"/>
              <v:textbox style="mso-fit-shape-to-text:t" inset="0,0,0,0">
                <w:txbxContent>
                  <w:p w14:paraId="4716D1D2" w14:textId="77777777" w:rsidR="00E81C6C" w:rsidRDefault="00E81C6C"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322833"/>
    <w:multiLevelType w:val="hybridMultilevel"/>
    <w:tmpl w:val="9902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04D7239"/>
    <w:multiLevelType w:val="hybridMultilevel"/>
    <w:tmpl w:val="1DC21BD2"/>
    <w:lvl w:ilvl="0" w:tplc="252C8F9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5"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7"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0"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6"/>
  </w:num>
  <w:num w:numId="4">
    <w:abstractNumId w:val="22"/>
  </w:num>
  <w:num w:numId="5">
    <w:abstractNumId w:val="33"/>
  </w:num>
  <w:num w:numId="6">
    <w:abstractNumId w:val="28"/>
  </w:num>
  <w:num w:numId="7">
    <w:abstractNumId w:val="34"/>
  </w:num>
  <w:num w:numId="8">
    <w:abstractNumId w:val="39"/>
  </w:num>
  <w:num w:numId="9">
    <w:abstractNumId w:val="13"/>
  </w:num>
  <w:num w:numId="10">
    <w:abstractNumId w:val="11"/>
  </w:num>
  <w:num w:numId="11">
    <w:abstractNumId w:val="19"/>
  </w:num>
  <w:num w:numId="12">
    <w:abstractNumId w:val="21"/>
  </w:num>
  <w:num w:numId="13">
    <w:abstractNumId w:val="7"/>
  </w:num>
  <w:num w:numId="14">
    <w:abstractNumId w:val="10"/>
  </w:num>
  <w:num w:numId="15">
    <w:abstractNumId w:val="24"/>
  </w:num>
  <w:num w:numId="16">
    <w:abstractNumId w:val="27"/>
  </w:num>
  <w:num w:numId="17">
    <w:abstractNumId w:val="3"/>
  </w:num>
  <w:num w:numId="18">
    <w:abstractNumId w:val="14"/>
  </w:num>
  <w:num w:numId="19">
    <w:abstractNumId w:val="31"/>
  </w:num>
  <w:num w:numId="20">
    <w:abstractNumId w:val="12"/>
  </w:num>
  <w:num w:numId="21">
    <w:abstractNumId w:val="26"/>
  </w:num>
  <w:num w:numId="22">
    <w:abstractNumId w:val="15"/>
  </w:num>
  <w:num w:numId="23">
    <w:abstractNumId w:val="35"/>
  </w:num>
  <w:num w:numId="24">
    <w:abstractNumId w:val="5"/>
  </w:num>
  <w:num w:numId="25">
    <w:abstractNumId w:val="8"/>
  </w:num>
  <w:num w:numId="26">
    <w:abstractNumId w:val="4"/>
  </w:num>
  <w:num w:numId="27">
    <w:abstractNumId w:val="29"/>
  </w:num>
  <w:num w:numId="28">
    <w:abstractNumId w:val="17"/>
  </w:num>
  <w:num w:numId="29">
    <w:abstractNumId w:val="38"/>
  </w:num>
  <w:num w:numId="30">
    <w:abstractNumId w:val="23"/>
  </w:num>
  <w:num w:numId="31">
    <w:abstractNumId w:val="16"/>
  </w:num>
  <w:num w:numId="32">
    <w:abstractNumId w:val="6"/>
  </w:num>
  <w:num w:numId="33">
    <w:abstractNumId w:val="18"/>
  </w:num>
  <w:num w:numId="34">
    <w:abstractNumId w:val="32"/>
  </w:num>
  <w:num w:numId="35">
    <w:abstractNumId w:val="37"/>
  </w:num>
  <w:num w:numId="36">
    <w:abstractNumId w:val="30"/>
  </w:num>
  <w:num w:numId="37">
    <w:abstractNumId w:val="40"/>
  </w:num>
  <w:num w:numId="38">
    <w:abstractNumId w:val="1"/>
  </w:num>
  <w:num w:numId="39">
    <w:abstractNumId w:val="41"/>
  </w:num>
  <w:num w:numId="40">
    <w:abstractNumId w:val="0"/>
  </w:num>
  <w:num w:numId="41">
    <w:abstractNumId w:val="2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3C0"/>
    <w:rsid w:val="000026E9"/>
    <w:rsid w:val="00002D16"/>
    <w:rsid w:val="00003009"/>
    <w:rsid w:val="000037D1"/>
    <w:rsid w:val="00003A23"/>
    <w:rsid w:val="00004EA3"/>
    <w:rsid w:val="00005D2B"/>
    <w:rsid w:val="00006059"/>
    <w:rsid w:val="000067B0"/>
    <w:rsid w:val="00006EFF"/>
    <w:rsid w:val="000070FD"/>
    <w:rsid w:val="00010424"/>
    <w:rsid w:val="00010950"/>
    <w:rsid w:val="00011B44"/>
    <w:rsid w:val="00011E88"/>
    <w:rsid w:val="00012405"/>
    <w:rsid w:val="00012838"/>
    <w:rsid w:val="00012D16"/>
    <w:rsid w:val="0001339B"/>
    <w:rsid w:val="0001340B"/>
    <w:rsid w:val="000135C4"/>
    <w:rsid w:val="0001485F"/>
    <w:rsid w:val="000157DE"/>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61FB"/>
    <w:rsid w:val="00027B3F"/>
    <w:rsid w:val="00030103"/>
    <w:rsid w:val="00030BBD"/>
    <w:rsid w:val="00031A1D"/>
    <w:rsid w:val="00031B2B"/>
    <w:rsid w:val="00031B84"/>
    <w:rsid w:val="0003299E"/>
    <w:rsid w:val="00033E75"/>
    <w:rsid w:val="00034D35"/>
    <w:rsid w:val="00035AE0"/>
    <w:rsid w:val="00036FDB"/>
    <w:rsid w:val="00040644"/>
    <w:rsid w:val="000418DA"/>
    <w:rsid w:val="00042F97"/>
    <w:rsid w:val="000439E2"/>
    <w:rsid w:val="00043A17"/>
    <w:rsid w:val="000450A2"/>
    <w:rsid w:val="00045D6B"/>
    <w:rsid w:val="00046140"/>
    <w:rsid w:val="00047201"/>
    <w:rsid w:val="00047AC1"/>
    <w:rsid w:val="00047F8C"/>
    <w:rsid w:val="000500CE"/>
    <w:rsid w:val="0005092B"/>
    <w:rsid w:val="00050CB3"/>
    <w:rsid w:val="00051584"/>
    <w:rsid w:val="00052129"/>
    <w:rsid w:val="000526B8"/>
    <w:rsid w:val="000526D9"/>
    <w:rsid w:val="00052A00"/>
    <w:rsid w:val="00053230"/>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0617"/>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65C"/>
    <w:rsid w:val="00090DDB"/>
    <w:rsid w:val="000912FB"/>
    <w:rsid w:val="00092373"/>
    <w:rsid w:val="0009338C"/>
    <w:rsid w:val="00093536"/>
    <w:rsid w:val="00093FDC"/>
    <w:rsid w:val="00094A13"/>
    <w:rsid w:val="00095544"/>
    <w:rsid w:val="00095B4C"/>
    <w:rsid w:val="00095F62"/>
    <w:rsid w:val="0009695A"/>
    <w:rsid w:val="000975B4"/>
    <w:rsid w:val="00097E59"/>
    <w:rsid w:val="00097E9A"/>
    <w:rsid w:val="000A044C"/>
    <w:rsid w:val="000A1680"/>
    <w:rsid w:val="000A1F40"/>
    <w:rsid w:val="000A2A74"/>
    <w:rsid w:val="000A2D99"/>
    <w:rsid w:val="000A31DA"/>
    <w:rsid w:val="000A46D2"/>
    <w:rsid w:val="000A4E20"/>
    <w:rsid w:val="000A53A4"/>
    <w:rsid w:val="000A688F"/>
    <w:rsid w:val="000A6E4D"/>
    <w:rsid w:val="000B07D0"/>
    <w:rsid w:val="000B1112"/>
    <w:rsid w:val="000B12B1"/>
    <w:rsid w:val="000B18DA"/>
    <w:rsid w:val="000B2628"/>
    <w:rsid w:val="000B3436"/>
    <w:rsid w:val="000B3DC6"/>
    <w:rsid w:val="000B4126"/>
    <w:rsid w:val="000B474D"/>
    <w:rsid w:val="000B4B5B"/>
    <w:rsid w:val="000B5562"/>
    <w:rsid w:val="000B603D"/>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969"/>
    <w:rsid w:val="000D3C8E"/>
    <w:rsid w:val="000D5222"/>
    <w:rsid w:val="000D5541"/>
    <w:rsid w:val="000D5F50"/>
    <w:rsid w:val="000D63A7"/>
    <w:rsid w:val="000D6FBE"/>
    <w:rsid w:val="000D789F"/>
    <w:rsid w:val="000D7996"/>
    <w:rsid w:val="000E017D"/>
    <w:rsid w:val="000E02B5"/>
    <w:rsid w:val="000E06F1"/>
    <w:rsid w:val="000E0F35"/>
    <w:rsid w:val="000E15EE"/>
    <w:rsid w:val="000E2176"/>
    <w:rsid w:val="000E311D"/>
    <w:rsid w:val="000E36EF"/>
    <w:rsid w:val="000E3780"/>
    <w:rsid w:val="000E3EC7"/>
    <w:rsid w:val="000E4340"/>
    <w:rsid w:val="000E59AC"/>
    <w:rsid w:val="000E5D1B"/>
    <w:rsid w:val="000E6C44"/>
    <w:rsid w:val="000E6C9A"/>
    <w:rsid w:val="000E6D80"/>
    <w:rsid w:val="000E70A4"/>
    <w:rsid w:val="000F1628"/>
    <w:rsid w:val="000F21A9"/>
    <w:rsid w:val="000F21FA"/>
    <w:rsid w:val="000F42AC"/>
    <w:rsid w:val="000F4B38"/>
    <w:rsid w:val="000F57FE"/>
    <w:rsid w:val="000F621E"/>
    <w:rsid w:val="000F631F"/>
    <w:rsid w:val="000F69DC"/>
    <w:rsid w:val="000F6DC0"/>
    <w:rsid w:val="001008D6"/>
    <w:rsid w:val="00100F2D"/>
    <w:rsid w:val="00101212"/>
    <w:rsid w:val="00101829"/>
    <w:rsid w:val="00102789"/>
    <w:rsid w:val="00102B96"/>
    <w:rsid w:val="00103701"/>
    <w:rsid w:val="00103745"/>
    <w:rsid w:val="00103CB7"/>
    <w:rsid w:val="00103E13"/>
    <w:rsid w:val="001046BD"/>
    <w:rsid w:val="00104C2D"/>
    <w:rsid w:val="00104F4D"/>
    <w:rsid w:val="00105179"/>
    <w:rsid w:val="0010549C"/>
    <w:rsid w:val="00107146"/>
    <w:rsid w:val="001074E8"/>
    <w:rsid w:val="00107DC2"/>
    <w:rsid w:val="00110599"/>
    <w:rsid w:val="001109C6"/>
    <w:rsid w:val="0011103F"/>
    <w:rsid w:val="0011242F"/>
    <w:rsid w:val="00113F2A"/>
    <w:rsid w:val="00116057"/>
    <w:rsid w:val="00116163"/>
    <w:rsid w:val="001162F8"/>
    <w:rsid w:val="00117190"/>
    <w:rsid w:val="001178EF"/>
    <w:rsid w:val="00117ACD"/>
    <w:rsid w:val="00117C80"/>
    <w:rsid w:val="00120350"/>
    <w:rsid w:val="00121B8F"/>
    <w:rsid w:val="001225B6"/>
    <w:rsid w:val="00122742"/>
    <w:rsid w:val="00122E04"/>
    <w:rsid w:val="0012355C"/>
    <w:rsid w:val="0012576A"/>
    <w:rsid w:val="0012604E"/>
    <w:rsid w:val="00126395"/>
    <w:rsid w:val="00126420"/>
    <w:rsid w:val="0012644C"/>
    <w:rsid w:val="001265C2"/>
    <w:rsid w:val="0012683E"/>
    <w:rsid w:val="0013027B"/>
    <w:rsid w:val="00131258"/>
    <w:rsid w:val="00131C7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057"/>
    <w:rsid w:val="00146585"/>
    <w:rsid w:val="001475CD"/>
    <w:rsid w:val="00147874"/>
    <w:rsid w:val="00150542"/>
    <w:rsid w:val="001508E0"/>
    <w:rsid w:val="00150A69"/>
    <w:rsid w:val="00151B1B"/>
    <w:rsid w:val="00151C78"/>
    <w:rsid w:val="00152D3F"/>
    <w:rsid w:val="00153407"/>
    <w:rsid w:val="00153C50"/>
    <w:rsid w:val="00154190"/>
    <w:rsid w:val="001543E6"/>
    <w:rsid w:val="0015472F"/>
    <w:rsid w:val="00155624"/>
    <w:rsid w:val="001569B2"/>
    <w:rsid w:val="00156A95"/>
    <w:rsid w:val="0015700E"/>
    <w:rsid w:val="00160049"/>
    <w:rsid w:val="00160228"/>
    <w:rsid w:val="00160537"/>
    <w:rsid w:val="00160636"/>
    <w:rsid w:val="00160EFF"/>
    <w:rsid w:val="00161A2F"/>
    <w:rsid w:val="001625F9"/>
    <w:rsid w:val="00162633"/>
    <w:rsid w:val="0016289D"/>
    <w:rsid w:val="00162BBB"/>
    <w:rsid w:val="00162C1E"/>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160"/>
    <w:rsid w:val="00174654"/>
    <w:rsid w:val="00174726"/>
    <w:rsid w:val="00174D25"/>
    <w:rsid w:val="001762B0"/>
    <w:rsid w:val="001764C7"/>
    <w:rsid w:val="0017660E"/>
    <w:rsid w:val="00176C48"/>
    <w:rsid w:val="00176E09"/>
    <w:rsid w:val="001771F5"/>
    <w:rsid w:val="00177749"/>
    <w:rsid w:val="0018027D"/>
    <w:rsid w:val="00180618"/>
    <w:rsid w:val="00180757"/>
    <w:rsid w:val="0018108E"/>
    <w:rsid w:val="00181576"/>
    <w:rsid w:val="001822BC"/>
    <w:rsid w:val="00182337"/>
    <w:rsid w:val="00182363"/>
    <w:rsid w:val="0018247C"/>
    <w:rsid w:val="001837D2"/>
    <w:rsid w:val="001838BF"/>
    <w:rsid w:val="0018433A"/>
    <w:rsid w:val="00184C43"/>
    <w:rsid w:val="00184CD1"/>
    <w:rsid w:val="00184ECA"/>
    <w:rsid w:val="001854D5"/>
    <w:rsid w:val="00186591"/>
    <w:rsid w:val="001865D3"/>
    <w:rsid w:val="00186F33"/>
    <w:rsid w:val="00187255"/>
    <w:rsid w:val="00187CA8"/>
    <w:rsid w:val="00187DB0"/>
    <w:rsid w:val="00187E4E"/>
    <w:rsid w:val="00190ECC"/>
    <w:rsid w:val="00191CA2"/>
    <w:rsid w:val="001925F7"/>
    <w:rsid w:val="001936F8"/>
    <w:rsid w:val="00193BA7"/>
    <w:rsid w:val="00193DF7"/>
    <w:rsid w:val="00194929"/>
    <w:rsid w:val="0019523F"/>
    <w:rsid w:val="001956B9"/>
    <w:rsid w:val="00196009"/>
    <w:rsid w:val="00196399"/>
    <w:rsid w:val="001963DC"/>
    <w:rsid w:val="00197BCD"/>
    <w:rsid w:val="001A0103"/>
    <w:rsid w:val="001A0404"/>
    <w:rsid w:val="001A08E3"/>
    <w:rsid w:val="001A1094"/>
    <w:rsid w:val="001A2F0D"/>
    <w:rsid w:val="001A3036"/>
    <w:rsid w:val="001A3AE7"/>
    <w:rsid w:val="001A4CCD"/>
    <w:rsid w:val="001A4FE5"/>
    <w:rsid w:val="001A55C4"/>
    <w:rsid w:val="001A6837"/>
    <w:rsid w:val="001A72F4"/>
    <w:rsid w:val="001B1009"/>
    <w:rsid w:val="001B125D"/>
    <w:rsid w:val="001B16A6"/>
    <w:rsid w:val="001B1E80"/>
    <w:rsid w:val="001B272D"/>
    <w:rsid w:val="001B2C51"/>
    <w:rsid w:val="001B426A"/>
    <w:rsid w:val="001B4E1D"/>
    <w:rsid w:val="001B66EA"/>
    <w:rsid w:val="001B681B"/>
    <w:rsid w:val="001B69AE"/>
    <w:rsid w:val="001B7215"/>
    <w:rsid w:val="001B7514"/>
    <w:rsid w:val="001B7D12"/>
    <w:rsid w:val="001C2881"/>
    <w:rsid w:val="001C3A1C"/>
    <w:rsid w:val="001C40B1"/>
    <w:rsid w:val="001C4458"/>
    <w:rsid w:val="001C5D3B"/>
    <w:rsid w:val="001C7B83"/>
    <w:rsid w:val="001C7D11"/>
    <w:rsid w:val="001D05DB"/>
    <w:rsid w:val="001D0DE1"/>
    <w:rsid w:val="001D0E52"/>
    <w:rsid w:val="001D12F9"/>
    <w:rsid w:val="001D1B32"/>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2F47"/>
    <w:rsid w:val="001E30F9"/>
    <w:rsid w:val="001E3A78"/>
    <w:rsid w:val="001E6CD5"/>
    <w:rsid w:val="001F0AB7"/>
    <w:rsid w:val="001F10B6"/>
    <w:rsid w:val="001F11A1"/>
    <w:rsid w:val="001F1BBA"/>
    <w:rsid w:val="001F37FD"/>
    <w:rsid w:val="001F3FD6"/>
    <w:rsid w:val="001F409B"/>
    <w:rsid w:val="001F4CD8"/>
    <w:rsid w:val="001F5022"/>
    <w:rsid w:val="001F53D9"/>
    <w:rsid w:val="001F5F37"/>
    <w:rsid w:val="001F75B4"/>
    <w:rsid w:val="001F7992"/>
    <w:rsid w:val="002000B3"/>
    <w:rsid w:val="00200BB0"/>
    <w:rsid w:val="002020BC"/>
    <w:rsid w:val="002032AE"/>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1E4A"/>
    <w:rsid w:val="002122F7"/>
    <w:rsid w:val="00213B30"/>
    <w:rsid w:val="00213E18"/>
    <w:rsid w:val="00215499"/>
    <w:rsid w:val="00215D1D"/>
    <w:rsid w:val="00216182"/>
    <w:rsid w:val="002163D0"/>
    <w:rsid w:val="0021645E"/>
    <w:rsid w:val="00217CBC"/>
    <w:rsid w:val="00217FAF"/>
    <w:rsid w:val="00221E09"/>
    <w:rsid w:val="002225F0"/>
    <w:rsid w:val="00222FEF"/>
    <w:rsid w:val="0022313F"/>
    <w:rsid w:val="00224E1E"/>
    <w:rsid w:val="00225E8C"/>
    <w:rsid w:val="00226175"/>
    <w:rsid w:val="0022678C"/>
    <w:rsid w:val="00227118"/>
    <w:rsid w:val="00227ABD"/>
    <w:rsid w:val="00230539"/>
    <w:rsid w:val="00230A8C"/>
    <w:rsid w:val="00230CB9"/>
    <w:rsid w:val="00231C33"/>
    <w:rsid w:val="002322DE"/>
    <w:rsid w:val="00232F19"/>
    <w:rsid w:val="002330F9"/>
    <w:rsid w:val="00233624"/>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5752"/>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0CC"/>
    <w:rsid w:val="002675A2"/>
    <w:rsid w:val="00270C27"/>
    <w:rsid w:val="00270E2E"/>
    <w:rsid w:val="002719B6"/>
    <w:rsid w:val="00273388"/>
    <w:rsid w:val="002737F8"/>
    <w:rsid w:val="00273FA0"/>
    <w:rsid w:val="002743AE"/>
    <w:rsid w:val="00274664"/>
    <w:rsid w:val="00275AEE"/>
    <w:rsid w:val="00275D31"/>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2CCC"/>
    <w:rsid w:val="002A3F94"/>
    <w:rsid w:val="002A46B7"/>
    <w:rsid w:val="002A479A"/>
    <w:rsid w:val="002A70AB"/>
    <w:rsid w:val="002A7451"/>
    <w:rsid w:val="002A7D5B"/>
    <w:rsid w:val="002B093B"/>
    <w:rsid w:val="002B1991"/>
    <w:rsid w:val="002B25A3"/>
    <w:rsid w:val="002B269C"/>
    <w:rsid w:val="002B2B2F"/>
    <w:rsid w:val="002B36DE"/>
    <w:rsid w:val="002B3C72"/>
    <w:rsid w:val="002B4259"/>
    <w:rsid w:val="002B4D66"/>
    <w:rsid w:val="002B60D5"/>
    <w:rsid w:val="002B629F"/>
    <w:rsid w:val="002B62CE"/>
    <w:rsid w:val="002B6520"/>
    <w:rsid w:val="002B65D2"/>
    <w:rsid w:val="002C0175"/>
    <w:rsid w:val="002C03D3"/>
    <w:rsid w:val="002C157C"/>
    <w:rsid w:val="002C1E21"/>
    <w:rsid w:val="002C22B1"/>
    <w:rsid w:val="002C2608"/>
    <w:rsid w:val="002C3043"/>
    <w:rsid w:val="002C32F6"/>
    <w:rsid w:val="002C36FA"/>
    <w:rsid w:val="002C37BF"/>
    <w:rsid w:val="002C4426"/>
    <w:rsid w:val="002C59B5"/>
    <w:rsid w:val="002D00AB"/>
    <w:rsid w:val="002D073C"/>
    <w:rsid w:val="002D0916"/>
    <w:rsid w:val="002D0B92"/>
    <w:rsid w:val="002D0EC7"/>
    <w:rsid w:val="002D10F2"/>
    <w:rsid w:val="002D11F4"/>
    <w:rsid w:val="002D225F"/>
    <w:rsid w:val="002D3641"/>
    <w:rsid w:val="002D5309"/>
    <w:rsid w:val="002D5D09"/>
    <w:rsid w:val="002D64BA"/>
    <w:rsid w:val="002D64C6"/>
    <w:rsid w:val="002D6715"/>
    <w:rsid w:val="002D6C72"/>
    <w:rsid w:val="002D7656"/>
    <w:rsid w:val="002D7FAB"/>
    <w:rsid w:val="002E0082"/>
    <w:rsid w:val="002E07D7"/>
    <w:rsid w:val="002E0D07"/>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1EFB"/>
    <w:rsid w:val="002F203D"/>
    <w:rsid w:val="002F32DF"/>
    <w:rsid w:val="002F458D"/>
    <w:rsid w:val="002F45C5"/>
    <w:rsid w:val="002F4B1A"/>
    <w:rsid w:val="002F4DDE"/>
    <w:rsid w:val="002F7496"/>
    <w:rsid w:val="002F798E"/>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14B"/>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4F21"/>
    <w:rsid w:val="003260D6"/>
    <w:rsid w:val="00326A45"/>
    <w:rsid w:val="00327470"/>
    <w:rsid w:val="00330868"/>
    <w:rsid w:val="00331891"/>
    <w:rsid w:val="00334599"/>
    <w:rsid w:val="00336E6C"/>
    <w:rsid w:val="003374D1"/>
    <w:rsid w:val="00337564"/>
    <w:rsid w:val="0033774A"/>
    <w:rsid w:val="00337CE8"/>
    <w:rsid w:val="00340592"/>
    <w:rsid w:val="00340EAE"/>
    <w:rsid w:val="003417BB"/>
    <w:rsid w:val="00342716"/>
    <w:rsid w:val="0034330A"/>
    <w:rsid w:val="00343640"/>
    <w:rsid w:val="0034467E"/>
    <w:rsid w:val="00345EE4"/>
    <w:rsid w:val="0034676A"/>
    <w:rsid w:val="00346F35"/>
    <w:rsid w:val="003476CA"/>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2DEC"/>
    <w:rsid w:val="003640F5"/>
    <w:rsid w:val="00364308"/>
    <w:rsid w:val="00365C07"/>
    <w:rsid w:val="00365D36"/>
    <w:rsid w:val="00366437"/>
    <w:rsid w:val="00366565"/>
    <w:rsid w:val="00366751"/>
    <w:rsid w:val="00366CAB"/>
    <w:rsid w:val="00367777"/>
    <w:rsid w:val="00370BC5"/>
    <w:rsid w:val="00372325"/>
    <w:rsid w:val="00373309"/>
    <w:rsid w:val="00374148"/>
    <w:rsid w:val="00376192"/>
    <w:rsid w:val="00376315"/>
    <w:rsid w:val="003765AF"/>
    <w:rsid w:val="00377A39"/>
    <w:rsid w:val="0038014A"/>
    <w:rsid w:val="0038081B"/>
    <w:rsid w:val="0038089B"/>
    <w:rsid w:val="00380A4E"/>
    <w:rsid w:val="00381F5D"/>
    <w:rsid w:val="00382642"/>
    <w:rsid w:val="00382A01"/>
    <w:rsid w:val="00384523"/>
    <w:rsid w:val="003845D2"/>
    <w:rsid w:val="00384CCA"/>
    <w:rsid w:val="00384CFB"/>
    <w:rsid w:val="00385266"/>
    <w:rsid w:val="00385920"/>
    <w:rsid w:val="00386845"/>
    <w:rsid w:val="00387084"/>
    <w:rsid w:val="0038748C"/>
    <w:rsid w:val="00391EE9"/>
    <w:rsid w:val="00391FC9"/>
    <w:rsid w:val="00393AFC"/>
    <w:rsid w:val="00394779"/>
    <w:rsid w:val="00394C86"/>
    <w:rsid w:val="00395591"/>
    <w:rsid w:val="00396A0C"/>
    <w:rsid w:val="00396B2C"/>
    <w:rsid w:val="00396D17"/>
    <w:rsid w:val="003974AF"/>
    <w:rsid w:val="003979A5"/>
    <w:rsid w:val="003A1D68"/>
    <w:rsid w:val="003A20C6"/>
    <w:rsid w:val="003A2136"/>
    <w:rsid w:val="003A22A7"/>
    <w:rsid w:val="003A2720"/>
    <w:rsid w:val="003A2E84"/>
    <w:rsid w:val="003A3292"/>
    <w:rsid w:val="003A526F"/>
    <w:rsid w:val="003A5977"/>
    <w:rsid w:val="003A5BBE"/>
    <w:rsid w:val="003A5CA3"/>
    <w:rsid w:val="003A5D6F"/>
    <w:rsid w:val="003A5FD6"/>
    <w:rsid w:val="003A66BB"/>
    <w:rsid w:val="003A6A5D"/>
    <w:rsid w:val="003A6D34"/>
    <w:rsid w:val="003B0863"/>
    <w:rsid w:val="003B21A5"/>
    <w:rsid w:val="003B2778"/>
    <w:rsid w:val="003B2BC7"/>
    <w:rsid w:val="003B2D5D"/>
    <w:rsid w:val="003B302D"/>
    <w:rsid w:val="003B475C"/>
    <w:rsid w:val="003B52BB"/>
    <w:rsid w:val="003B5A30"/>
    <w:rsid w:val="003B606A"/>
    <w:rsid w:val="003B62BD"/>
    <w:rsid w:val="003B62FC"/>
    <w:rsid w:val="003B67E2"/>
    <w:rsid w:val="003B6BA5"/>
    <w:rsid w:val="003B6D24"/>
    <w:rsid w:val="003B71D1"/>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F24"/>
    <w:rsid w:val="003D5B57"/>
    <w:rsid w:val="003D6520"/>
    <w:rsid w:val="003D68E9"/>
    <w:rsid w:val="003D7054"/>
    <w:rsid w:val="003D7721"/>
    <w:rsid w:val="003D7905"/>
    <w:rsid w:val="003D79A5"/>
    <w:rsid w:val="003E1597"/>
    <w:rsid w:val="003E1B0D"/>
    <w:rsid w:val="003E1D0D"/>
    <w:rsid w:val="003E2FC0"/>
    <w:rsid w:val="003E442C"/>
    <w:rsid w:val="003E49E7"/>
    <w:rsid w:val="003E4AD2"/>
    <w:rsid w:val="003E4D8C"/>
    <w:rsid w:val="003E532B"/>
    <w:rsid w:val="003E5344"/>
    <w:rsid w:val="003E57B8"/>
    <w:rsid w:val="003E6899"/>
    <w:rsid w:val="003E6B9F"/>
    <w:rsid w:val="003E7C5C"/>
    <w:rsid w:val="003E7FCB"/>
    <w:rsid w:val="003F003D"/>
    <w:rsid w:val="003F1EDF"/>
    <w:rsid w:val="003F3CE0"/>
    <w:rsid w:val="003F43C0"/>
    <w:rsid w:val="003F55D9"/>
    <w:rsid w:val="00400DC0"/>
    <w:rsid w:val="004014E5"/>
    <w:rsid w:val="004016C4"/>
    <w:rsid w:val="00401ED1"/>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6331"/>
    <w:rsid w:val="00417D28"/>
    <w:rsid w:val="004206B2"/>
    <w:rsid w:val="00420A61"/>
    <w:rsid w:val="0042199A"/>
    <w:rsid w:val="0042208D"/>
    <w:rsid w:val="00422DCD"/>
    <w:rsid w:val="00422FE2"/>
    <w:rsid w:val="004236F6"/>
    <w:rsid w:val="00423782"/>
    <w:rsid w:val="004238EB"/>
    <w:rsid w:val="00424D49"/>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541F"/>
    <w:rsid w:val="004372FD"/>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C97"/>
    <w:rsid w:val="0045115F"/>
    <w:rsid w:val="00451355"/>
    <w:rsid w:val="004515B4"/>
    <w:rsid w:val="0045383A"/>
    <w:rsid w:val="00453B8E"/>
    <w:rsid w:val="00454144"/>
    <w:rsid w:val="004541A2"/>
    <w:rsid w:val="00454214"/>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4D"/>
    <w:rsid w:val="00467840"/>
    <w:rsid w:val="00472B82"/>
    <w:rsid w:val="0047334D"/>
    <w:rsid w:val="004736A3"/>
    <w:rsid w:val="004739E7"/>
    <w:rsid w:val="00474ADE"/>
    <w:rsid w:val="00474C7D"/>
    <w:rsid w:val="00475492"/>
    <w:rsid w:val="00475E95"/>
    <w:rsid w:val="00475FC3"/>
    <w:rsid w:val="00475FE5"/>
    <w:rsid w:val="0047614F"/>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1D79"/>
    <w:rsid w:val="00492645"/>
    <w:rsid w:val="004927E6"/>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A7F86"/>
    <w:rsid w:val="004B0478"/>
    <w:rsid w:val="004B052F"/>
    <w:rsid w:val="004B0E04"/>
    <w:rsid w:val="004B1060"/>
    <w:rsid w:val="004B1334"/>
    <w:rsid w:val="004B472C"/>
    <w:rsid w:val="004B48B0"/>
    <w:rsid w:val="004B4D3C"/>
    <w:rsid w:val="004B5310"/>
    <w:rsid w:val="004B622C"/>
    <w:rsid w:val="004B7559"/>
    <w:rsid w:val="004B7624"/>
    <w:rsid w:val="004C01A3"/>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16C5"/>
    <w:rsid w:val="004D2041"/>
    <w:rsid w:val="004D23C6"/>
    <w:rsid w:val="004D4215"/>
    <w:rsid w:val="004D4385"/>
    <w:rsid w:val="004D664E"/>
    <w:rsid w:val="004E08F1"/>
    <w:rsid w:val="004E0D50"/>
    <w:rsid w:val="004E1389"/>
    <w:rsid w:val="004E1622"/>
    <w:rsid w:val="004E165A"/>
    <w:rsid w:val="004E2277"/>
    <w:rsid w:val="004E3172"/>
    <w:rsid w:val="004E337E"/>
    <w:rsid w:val="004E338F"/>
    <w:rsid w:val="004E404E"/>
    <w:rsid w:val="004E4CF3"/>
    <w:rsid w:val="004E5A4E"/>
    <w:rsid w:val="004E5FF7"/>
    <w:rsid w:val="004E611C"/>
    <w:rsid w:val="004E620E"/>
    <w:rsid w:val="004E6F8A"/>
    <w:rsid w:val="004E7605"/>
    <w:rsid w:val="004F0111"/>
    <w:rsid w:val="004F0830"/>
    <w:rsid w:val="004F0A64"/>
    <w:rsid w:val="004F3149"/>
    <w:rsid w:val="004F3740"/>
    <w:rsid w:val="004F37C7"/>
    <w:rsid w:val="004F3819"/>
    <w:rsid w:val="004F3C92"/>
    <w:rsid w:val="004F473B"/>
    <w:rsid w:val="004F4A13"/>
    <w:rsid w:val="004F53D4"/>
    <w:rsid w:val="004F5CB6"/>
    <w:rsid w:val="004F6370"/>
    <w:rsid w:val="004F6CC2"/>
    <w:rsid w:val="004F720F"/>
    <w:rsid w:val="004F7303"/>
    <w:rsid w:val="0050020C"/>
    <w:rsid w:val="005003DA"/>
    <w:rsid w:val="0050056B"/>
    <w:rsid w:val="0050071A"/>
    <w:rsid w:val="00501633"/>
    <w:rsid w:val="005029D6"/>
    <w:rsid w:val="005049CD"/>
    <w:rsid w:val="005061E4"/>
    <w:rsid w:val="005072FC"/>
    <w:rsid w:val="00507D9E"/>
    <w:rsid w:val="00507E27"/>
    <w:rsid w:val="005102B2"/>
    <w:rsid w:val="00511084"/>
    <w:rsid w:val="00511EB1"/>
    <w:rsid w:val="00512243"/>
    <w:rsid w:val="005127BD"/>
    <w:rsid w:val="005134A9"/>
    <w:rsid w:val="00513809"/>
    <w:rsid w:val="00513CDB"/>
    <w:rsid w:val="00513D7F"/>
    <w:rsid w:val="00514C55"/>
    <w:rsid w:val="005150B0"/>
    <w:rsid w:val="00515458"/>
    <w:rsid w:val="005165C7"/>
    <w:rsid w:val="00516DFE"/>
    <w:rsid w:val="005170D3"/>
    <w:rsid w:val="0051785B"/>
    <w:rsid w:val="00520240"/>
    <w:rsid w:val="005205E4"/>
    <w:rsid w:val="00520775"/>
    <w:rsid w:val="00520F7C"/>
    <w:rsid w:val="005215A1"/>
    <w:rsid w:val="0052185C"/>
    <w:rsid w:val="00521D5B"/>
    <w:rsid w:val="00522634"/>
    <w:rsid w:val="00522684"/>
    <w:rsid w:val="00522854"/>
    <w:rsid w:val="00523783"/>
    <w:rsid w:val="005242E5"/>
    <w:rsid w:val="00524375"/>
    <w:rsid w:val="00524629"/>
    <w:rsid w:val="00524AFB"/>
    <w:rsid w:val="005257B2"/>
    <w:rsid w:val="00525991"/>
    <w:rsid w:val="00526171"/>
    <w:rsid w:val="00526B2A"/>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4E89"/>
    <w:rsid w:val="00546DC5"/>
    <w:rsid w:val="00547AD9"/>
    <w:rsid w:val="00547B60"/>
    <w:rsid w:val="00547CF0"/>
    <w:rsid w:val="005506DB"/>
    <w:rsid w:val="00550C9B"/>
    <w:rsid w:val="00550EBE"/>
    <w:rsid w:val="0055174C"/>
    <w:rsid w:val="00552825"/>
    <w:rsid w:val="00552AF9"/>
    <w:rsid w:val="0055351C"/>
    <w:rsid w:val="00553A47"/>
    <w:rsid w:val="00554DEC"/>
    <w:rsid w:val="00554EDE"/>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A22"/>
    <w:rsid w:val="00576EAF"/>
    <w:rsid w:val="00577890"/>
    <w:rsid w:val="00577D32"/>
    <w:rsid w:val="00577FA2"/>
    <w:rsid w:val="005805F2"/>
    <w:rsid w:val="005807D2"/>
    <w:rsid w:val="00582296"/>
    <w:rsid w:val="00583D2E"/>
    <w:rsid w:val="00583F2B"/>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06F"/>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3E7B"/>
    <w:rsid w:val="005B4200"/>
    <w:rsid w:val="005B4D56"/>
    <w:rsid w:val="005B4D59"/>
    <w:rsid w:val="005B4E8C"/>
    <w:rsid w:val="005B5393"/>
    <w:rsid w:val="005B5ABF"/>
    <w:rsid w:val="005B6765"/>
    <w:rsid w:val="005B68E0"/>
    <w:rsid w:val="005C0383"/>
    <w:rsid w:val="005C165D"/>
    <w:rsid w:val="005C1E59"/>
    <w:rsid w:val="005C208A"/>
    <w:rsid w:val="005C291E"/>
    <w:rsid w:val="005C2DF0"/>
    <w:rsid w:val="005C3AD6"/>
    <w:rsid w:val="005C3DA2"/>
    <w:rsid w:val="005C4449"/>
    <w:rsid w:val="005C45F6"/>
    <w:rsid w:val="005C7C15"/>
    <w:rsid w:val="005C7CB6"/>
    <w:rsid w:val="005D0AC6"/>
    <w:rsid w:val="005D14D7"/>
    <w:rsid w:val="005D194A"/>
    <w:rsid w:val="005D1B4E"/>
    <w:rsid w:val="005D22D2"/>
    <w:rsid w:val="005D2524"/>
    <w:rsid w:val="005D27E4"/>
    <w:rsid w:val="005D2A74"/>
    <w:rsid w:val="005D2AE5"/>
    <w:rsid w:val="005D355E"/>
    <w:rsid w:val="005D5333"/>
    <w:rsid w:val="005D5688"/>
    <w:rsid w:val="005D5DFA"/>
    <w:rsid w:val="005D6B6A"/>
    <w:rsid w:val="005D6EBF"/>
    <w:rsid w:val="005D7776"/>
    <w:rsid w:val="005D7B17"/>
    <w:rsid w:val="005D7E32"/>
    <w:rsid w:val="005E090C"/>
    <w:rsid w:val="005E18AE"/>
    <w:rsid w:val="005E1D4D"/>
    <w:rsid w:val="005E21ED"/>
    <w:rsid w:val="005E4648"/>
    <w:rsid w:val="005E51DF"/>
    <w:rsid w:val="005E5300"/>
    <w:rsid w:val="005E7281"/>
    <w:rsid w:val="005E7674"/>
    <w:rsid w:val="005F007C"/>
    <w:rsid w:val="005F0225"/>
    <w:rsid w:val="005F0292"/>
    <w:rsid w:val="005F0DC9"/>
    <w:rsid w:val="005F0F03"/>
    <w:rsid w:val="005F2466"/>
    <w:rsid w:val="005F2516"/>
    <w:rsid w:val="005F2F24"/>
    <w:rsid w:val="005F32C4"/>
    <w:rsid w:val="005F3D31"/>
    <w:rsid w:val="005F3D45"/>
    <w:rsid w:val="005F5398"/>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0B96"/>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182"/>
    <w:rsid w:val="00625351"/>
    <w:rsid w:val="006256A9"/>
    <w:rsid w:val="006263E2"/>
    <w:rsid w:val="006267BB"/>
    <w:rsid w:val="006269DF"/>
    <w:rsid w:val="00626DF2"/>
    <w:rsid w:val="00630BD8"/>
    <w:rsid w:val="00631B0E"/>
    <w:rsid w:val="0063224B"/>
    <w:rsid w:val="00632AA0"/>
    <w:rsid w:val="006332B2"/>
    <w:rsid w:val="006333C8"/>
    <w:rsid w:val="00634E5A"/>
    <w:rsid w:val="00636E49"/>
    <w:rsid w:val="00637190"/>
    <w:rsid w:val="0063779E"/>
    <w:rsid w:val="00637C9C"/>
    <w:rsid w:val="0064021F"/>
    <w:rsid w:val="006408C1"/>
    <w:rsid w:val="00640B52"/>
    <w:rsid w:val="00640C31"/>
    <w:rsid w:val="0064240A"/>
    <w:rsid w:val="0064293D"/>
    <w:rsid w:val="006440D3"/>
    <w:rsid w:val="00644A61"/>
    <w:rsid w:val="00645CB5"/>
    <w:rsid w:val="00646115"/>
    <w:rsid w:val="00646131"/>
    <w:rsid w:val="0064628B"/>
    <w:rsid w:val="00646B79"/>
    <w:rsid w:val="00646C9B"/>
    <w:rsid w:val="00647000"/>
    <w:rsid w:val="006470DE"/>
    <w:rsid w:val="006472B4"/>
    <w:rsid w:val="0064778F"/>
    <w:rsid w:val="00650397"/>
    <w:rsid w:val="00650C67"/>
    <w:rsid w:val="00651503"/>
    <w:rsid w:val="00651AEE"/>
    <w:rsid w:val="00651B25"/>
    <w:rsid w:val="00651E2B"/>
    <w:rsid w:val="006536DD"/>
    <w:rsid w:val="006539CE"/>
    <w:rsid w:val="00653F5B"/>
    <w:rsid w:val="0065448D"/>
    <w:rsid w:val="0065530E"/>
    <w:rsid w:val="00655B39"/>
    <w:rsid w:val="00656E38"/>
    <w:rsid w:val="00657821"/>
    <w:rsid w:val="00661E40"/>
    <w:rsid w:val="00661EF0"/>
    <w:rsid w:val="0066260B"/>
    <w:rsid w:val="006630E4"/>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3782"/>
    <w:rsid w:val="006744BD"/>
    <w:rsid w:val="00674536"/>
    <w:rsid w:val="00674D05"/>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2D0B"/>
    <w:rsid w:val="006E36C2"/>
    <w:rsid w:val="006E36CA"/>
    <w:rsid w:val="006E467B"/>
    <w:rsid w:val="006E4F27"/>
    <w:rsid w:val="006E5885"/>
    <w:rsid w:val="006E662B"/>
    <w:rsid w:val="006E78D7"/>
    <w:rsid w:val="006E7CDB"/>
    <w:rsid w:val="006F00A6"/>
    <w:rsid w:val="006F0701"/>
    <w:rsid w:val="006F0796"/>
    <w:rsid w:val="006F0BE0"/>
    <w:rsid w:val="006F13D8"/>
    <w:rsid w:val="006F1F20"/>
    <w:rsid w:val="006F233C"/>
    <w:rsid w:val="006F2751"/>
    <w:rsid w:val="006F316E"/>
    <w:rsid w:val="006F3B71"/>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37E"/>
    <w:rsid w:val="007218CD"/>
    <w:rsid w:val="00721ED0"/>
    <w:rsid w:val="00721EDE"/>
    <w:rsid w:val="00722066"/>
    <w:rsid w:val="007226E5"/>
    <w:rsid w:val="00722CD0"/>
    <w:rsid w:val="007236CA"/>
    <w:rsid w:val="00723D81"/>
    <w:rsid w:val="007248E0"/>
    <w:rsid w:val="00725955"/>
    <w:rsid w:val="00725CA5"/>
    <w:rsid w:val="0072608A"/>
    <w:rsid w:val="00726316"/>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D40"/>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4FFD"/>
    <w:rsid w:val="00746103"/>
    <w:rsid w:val="00747242"/>
    <w:rsid w:val="00747754"/>
    <w:rsid w:val="00750BF0"/>
    <w:rsid w:val="00751015"/>
    <w:rsid w:val="0075177A"/>
    <w:rsid w:val="007518F7"/>
    <w:rsid w:val="00751D74"/>
    <w:rsid w:val="00751D7F"/>
    <w:rsid w:val="00752449"/>
    <w:rsid w:val="00752A74"/>
    <w:rsid w:val="00753E6F"/>
    <w:rsid w:val="007545B7"/>
    <w:rsid w:val="00755534"/>
    <w:rsid w:val="00756046"/>
    <w:rsid w:val="007561D0"/>
    <w:rsid w:val="00756397"/>
    <w:rsid w:val="0075702F"/>
    <w:rsid w:val="00757AE7"/>
    <w:rsid w:val="007604EA"/>
    <w:rsid w:val="007616B7"/>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5F5D"/>
    <w:rsid w:val="00777D32"/>
    <w:rsid w:val="00780221"/>
    <w:rsid w:val="00780BC4"/>
    <w:rsid w:val="00781177"/>
    <w:rsid w:val="00781735"/>
    <w:rsid w:val="00781801"/>
    <w:rsid w:val="007828A9"/>
    <w:rsid w:val="0078301D"/>
    <w:rsid w:val="007849E9"/>
    <w:rsid w:val="00785D1E"/>
    <w:rsid w:val="00785E7C"/>
    <w:rsid w:val="00787CFB"/>
    <w:rsid w:val="00787F03"/>
    <w:rsid w:val="00790BF7"/>
    <w:rsid w:val="007919B7"/>
    <w:rsid w:val="00791C2F"/>
    <w:rsid w:val="007920A7"/>
    <w:rsid w:val="007928F3"/>
    <w:rsid w:val="00792951"/>
    <w:rsid w:val="007929C8"/>
    <w:rsid w:val="007929DC"/>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189D"/>
    <w:rsid w:val="007B2631"/>
    <w:rsid w:val="007B3FBF"/>
    <w:rsid w:val="007B5127"/>
    <w:rsid w:val="007B5E78"/>
    <w:rsid w:val="007B684C"/>
    <w:rsid w:val="007B6A12"/>
    <w:rsid w:val="007B72EB"/>
    <w:rsid w:val="007B74B4"/>
    <w:rsid w:val="007B767F"/>
    <w:rsid w:val="007C0ED4"/>
    <w:rsid w:val="007C1A76"/>
    <w:rsid w:val="007C2428"/>
    <w:rsid w:val="007C2ED0"/>
    <w:rsid w:val="007C2EFC"/>
    <w:rsid w:val="007C3FAF"/>
    <w:rsid w:val="007C4374"/>
    <w:rsid w:val="007C4DC3"/>
    <w:rsid w:val="007C4F37"/>
    <w:rsid w:val="007C52BE"/>
    <w:rsid w:val="007C5472"/>
    <w:rsid w:val="007C64F5"/>
    <w:rsid w:val="007C7399"/>
    <w:rsid w:val="007C7816"/>
    <w:rsid w:val="007C7EC1"/>
    <w:rsid w:val="007D079B"/>
    <w:rsid w:val="007D0D97"/>
    <w:rsid w:val="007D1036"/>
    <w:rsid w:val="007D1EB1"/>
    <w:rsid w:val="007D2286"/>
    <w:rsid w:val="007D2EB2"/>
    <w:rsid w:val="007D302F"/>
    <w:rsid w:val="007D34D9"/>
    <w:rsid w:val="007D40DA"/>
    <w:rsid w:val="007D454F"/>
    <w:rsid w:val="007D4C0C"/>
    <w:rsid w:val="007D4D51"/>
    <w:rsid w:val="007D74EC"/>
    <w:rsid w:val="007D7E22"/>
    <w:rsid w:val="007E09BF"/>
    <w:rsid w:val="007E19F7"/>
    <w:rsid w:val="007E265B"/>
    <w:rsid w:val="007E2A58"/>
    <w:rsid w:val="007E2AB3"/>
    <w:rsid w:val="007E35D7"/>
    <w:rsid w:val="007E3A8F"/>
    <w:rsid w:val="007E3DCC"/>
    <w:rsid w:val="007E440A"/>
    <w:rsid w:val="007E4DD5"/>
    <w:rsid w:val="007E5C6F"/>
    <w:rsid w:val="007E5F35"/>
    <w:rsid w:val="007E5F3B"/>
    <w:rsid w:val="007E6043"/>
    <w:rsid w:val="007E63D0"/>
    <w:rsid w:val="007E6FF7"/>
    <w:rsid w:val="007F0ED3"/>
    <w:rsid w:val="007F1E14"/>
    <w:rsid w:val="007F202B"/>
    <w:rsid w:val="007F2322"/>
    <w:rsid w:val="007F2DCF"/>
    <w:rsid w:val="007F2E29"/>
    <w:rsid w:val="007F3C4E"/>
    <w:rsid w:val="007F3FD9"/>
    <w:rsid w:val="007F45B3"/>
    <w:rsid w:val="007F48D8"/>
    <w:rsid w:val="007F4EC4"/>
    <w:rsid w:val="007F529F"/>
    <w:rsid w:val="007F5F81"/>
    <w:rsid w:val="007F623F"/>
    <w:rsid w:val="007F6A1D"/>
    <w:rsid w:val="007F6B68"/>
    <w:rsid w:val="007F71FB"/>
    <w:rsid w:val="007F7207"/>
    <w:rsid w:val="00800167"/>
    <w:rsid w:val="0080126C"/>
    <w:rsid w:val="00801D07"/>
    <w:rsid w:val="00801EB3"/>
    <w:rsid w:val="008030AD"/>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0B7"/>
    <w:rsid w:val="0081294E"/>
    <w:rsid w:val="00813C9E"/>
    <w:rsid w:val="00815B55"/>
    <w:rsid w:val="00816659"/>
    <w:rsid w:val="008168DE"/>
    <w:rsid w:val="00817E26"/>
    <w:rsid w:val="00817F31"/>
    <w:rsid w:val="00820A5B"/>
    <w:rsid w:val="00820F97"/>
    <w:rsid w:val="008217BD"/>
    <w:rsid w:val="00821BAD"/>
    <w:rsid w:val="00821CA3"/>
    <w:rsid w:val="00822348"/>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9BE"/>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6BC7"/>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2C"/>
    <w:rsid w:val="008650A9"/>
    <w:rsid w:val="0086762F"/>
    <w:rsid w:val="0086773B"/>
    <w:rsid w:val="00867CD8"/>
    <w:rsid w:val="00870571"/>
    <w:rsid w:val="00870634"/>
    <w:rsid w:val="00870E28"/>
    <w:rsid w:val="00871508"/>
    <w:rsid w:val="0087240A"/>
    <w:rsid w:val="0087312C"/>
    <w:rsid w:val="008739BB"/>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425D"/>
    <w:rsid w:val="00894408"/>
    <w:rsid w:val="00894B78"/>
    <w:rsid w:val="00895222"/>
    <w:rsid w:val="0089522B"/>
    <w:rsid w:val="00895B85"/>
    <w:rsid w:val="00897A71"/>
    <w:rsid w:val="008A0C48"/>
    <w:rsid w:val="008A1AE1"/>
    <w:rsid w:val="008A1F07"/>
    <w:rsid w:val="008A2CC9"/>
    <w:rsid w:val="008A30EE"/>
    <w:rsid w:val="008A367E"/>
    <w:rsid w:val="008A4E10"/>
    <w:rsid w:val="008A6BC4"/>
    <w:rsid w:val="008A75C5"/>
    <w:rsid w:val="008A79A8"/>
    <w:rsid w:val="008B028B"/>
    <w:rsid w:val="008B0342"/>
    <w:rsid w:val="008B0448"/>
    <w:rsid w:val="008B130C"/>
    <w:rsid w:val="008B1607"/>
    <w:rsid w:val="008B180F"/>
    <w:rsid w:val="008B1DD1"/>
    <w:rsid w:val="008B1E1D"/>
    <w:rsid w:val="008B305B"/>
    <w:rsid w:val="008B3B96"/>
    <w:rsid w:val="008B4503"/>
    <w:rsid w:val="008B45BC"/>
    <w:rsid w:val="008B5008"/>
    <w:rsid w:val="008B5C4D"/>
    <w:rsid w:val="008B5C67"/>
    <w:rsid w:val="008B637E"/>
    <w:rsid w:val="008B656A"/>
    <w:rsid w:val="008B733D"/>
    <w:rsid w:val="008B776F"/>
    <w:rsid w:val="008B7C61"/>
    <w:rsid w:val="008B7D8A"/>
    <w:rsid w:val="008C01AA"/>
    <w:rsid w:val="008C07AB"/>
    <w:rsid w:val="008C0D96"/>
    <w:rsid w:val="008C0DAE"/>
    <w:rsid w:val="008C1EC2"/>
    <w:rsid w:val="008C2EB1"/>
    <w:rsid w:val="008C2FC9"/>
    <w:rsid w:val="008C3035"/>
    <w:rsid w:val="008C305C"/>
    <w:rsid w:val="008C349A"/>
    <w:rsid w:val="008C34FD"/>
    <w:rsid w:val="008C3BD8"/>
    <w:rsid w:val="008C3C9C"/>
    <w:rsid w:val="008C58CB"/>
    <w:rsid w:val="008C6422"/>
    <w:rsid w:val="008C6C4B"/>
    <w:rsid w:val="008C6E1E"/>
    <w:rsid w:val="008D0730"/>
    <w:rsid w:val="008D0BEF"/>
    <w:rsid w:val="008D0EC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49C"/>
    <w:rsid w:val="008E4B22"/>
    <w:rsid w:val="008E55B5"/>
    <w:rsid w:val="008E58A7"/>
    <w:rsid w:val="008E63A4"/>
    <w:rsid w:val="008E7A91"/>
    <w:rsid w:val="008F0696"/>
    <w:rsid w:val="008F14B4"/>
    <w:rsid w:val="008F1735"/>
    <w:rsid w:val="008F1C62"/>
    <w:rsid w:val="008F2984"/>
    <w:rsid w:val="008F3760"/>
    <w:rsid w:val="008F49D7"/>
    <w:rsid w:val="008F4A53"/>
    <w:rsid w:val="008F4D41"/>
    <w:rsid w:val="008F54EE"/>
    <w:rsid w:val="008F58E7"/>
    <w:rsid w:val="008F5CCE"/>
    <w:rsid w:val="008F61A4"/>
    <w:rsid w:val="008F6CCD"/>
    <w:rsid w:val="008F7578"/>
    <w:rsid w:val="008F79DC"/>
    <w:rsid w:val="008F7F23"/>
    <w:rsid w:val="00900701"/>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CB0"/>
    <w:rsid w:val="009134F0"/>
    <w:rsid w:val="009136E1"/>
    <w:rsid w:val="00913755"/>
    <w:rsid w:val="009138C4"/>
    <w:rsid w:val="009142A7"/>
    <w:rsid w:val="009147C9"/>
    <w:rsid w:val="00915727"/>
    <w:rsid w:val="009159A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41A"/>
    <w:rsid w:val="009325F7"/>
    <w:rsid w:val="00932BA0"/>
    <w:rsid w:val="00932F6F"/>
    <w:rsid w:val="00933567"/>
    <w:rsid w:val="00933AEB"/>
    <w:rsid w:val="00935012"/>
    <w:rsid w:val="00935682"/>
    <w:rsid w:val="00935B15"/>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6AD"/>
    <w:rsid w:val="00945E15"/>
    <w:rsid w:val="00946934"/>
    <w:rsid w:val="009473D9"/>
    <w:rsid w:val="009473E2"/>
    <w:rsid w:val="00947697"/>
    <w:rsid w:val="00950C4B"/>
    <w:rsid w:val="0095145B"/>
    <w:rsid w:val="00951C64"/>
    <w:rsid w:val="00952B87"/>
    <w:rsid w:val="00953396"/>
    <w:rsid w:val="0095439A"/>
    <w:rsid w:val="00954409"/>
    <w:rsid w:val="009544B7"/>
    <w:rsid w:val="009548E8"/>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0266"/>
    <w:rsid w:val="00970ECE"/>
    <w:rsid w:val="00971F9F"/>
    <w:rsid w:val="0097332B"/>
    <w:rsid w:val="00973B95"/>
    <w:rsid w:val="009744A5"/>
    <w:rsid w:val="00974E92"/>
    <w:rsid w:val="00974F9C"/>
    <w:rsid w:val="009768C0"/>
    <w:rsid w:val="00976E89"/>
    <w:rsid w:val="00976FCD"/>
    <w:rsid w:val="0097721D"/>
    <w:rsid w:val="00977E79"/>
    <w:rsid w:val="0098045E"/>
    <w:rsid w:val="009808DA"/>
    <w:rsid w:val="00981AF6"/>
    <w:rsid w:val="009827CC"/>
    <w:rsid w:val="00982A26"/>
    <w:rsid w:val="00982FD2"/>
    <w:rsid w:val="00983EAD"/>
    <w:rsid w:val="0098409E"/>
    <w:rsid w:val="009847DE"/>
    <w:rsid w:val="00985205"/>
    <w:rsid w:val="0098588E"/>
    <w:rsid w:val="00985B8B"/>
    <w:rsid w:val="00987BC4"/>
    <w:rsid w:val="00987C9D"/>
    <w:rsid w:val="009902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974CC"/>
    <w:rsid w:val="009A01DB"/>
    <w:rsid w:val="009A06A7"/>
    <w:rsid w:val="009A0C89"/>
    <w:rsid w:val="009A2E2E"/>
    <w:rsid w:val="009A30A4"/>
    <w:rsid w:val="009A39A2"/>
    <w:rsid w:val="009A39C7"/>
    <w:rsid w:val="009A419F"/>
    <w:rsid w:val="009A4A2F"/>
    <w:rsid w:val="009A4B0E"/>
    <w:rsid w:val="009A6007"/>
    <w:rsid w:val="009A62D3"/>
    <w:rsid w:val="009B0157"/>
    <w:rsid w:val="009B02E9"/>
    <w:rsid w:val="009B04A2"/>
    <w:rsid w:val="009B0C5F"/>
    <w:rsid w:val="009B1CF2"/>
    <w:rsid w:val="009B215C"/>
    <w:rsid w:val="009B336D"/>
    <w:rsid w:val="009B343C"/>
    <w:rsid w:val="009B3BFE"/>
    <w:rsid w:val="009B3F4C"/>
    <w:rsid w:val="009B4617"/>
    <w:rsid w:val="009B46B6"/>
    <w:rsid w:val="009B49DC"/>
    <w:rsid w:val="009B4BA2"/>
    <w:rsid w:val="009B6653"/>
    <w:rsid w:val="009B7FCE"/>
    <w:rsid w:val="009C057B"/>
    <w:rsid w:val="009C097D"/>
    <w:rsid w:val="009C0BCC"/>
    <w:rsid w:val="009C0EAE"/>
    <w:rsid w:val="009C16EF"/>
    <w:rsid w:val="009C1EDE"/>
    <w:rsid w:val="009C28F0"/>
    <w:rsid w:val="009C2C37"/>
    <w:rsid w:val="009C3872"/>
    <w:rsid w:val="009C4F8B"/>
    <w:rsid w:val="009C5741"/>
    <w:rsid w:val="009C5A9F"/>
    <w:rsid w:val="009C5D62"/>
    <w:rsid w:val="009C6484"/>
    <w:rsid w:val="009C6B3C"/>
    <w:rsid w:val="009C6F3F"/>
    <w:rsid w:val="009C7A6C"/>
    <w:rsid w:val="009C7B06"/>
    <w:rsid w:val="009D07A4"/>
    <w:rsid w:val="009D095F"/>
    <w:rsid w:val="009D155F"/>
    <w:rsid w:val="009D2447"/>
    <w:rsid w:val="009D332F"/>
    <w:rsid w:val="009D339D"/>
    <w:rsid w:val="009D44B2"/>
    <w:rsid w:val="009D5157"/>
    <w:rsid w:val="009D5EF2"/>
    <w:rsid w:val="009D6811"/>
    <w:rsid w:val="009D77F5"/>
    <w:rsid w:val="009D7956"/>
    <w:rsid w:val="009E013C"/>
    <w:rsid w:val="009E082C"/>
    <w:rsid w:val="009E0F7D"/>
    <w:rsid w:val="009E1138"/>
    <w:rsid w:val="009E2083"/>
    <w:rsid w:val="009E26EA"/>
    <w:rsid w:val="009E4353"/>
    <w:rsid w:val="009E44C9"/>
    <w:rsid w:val="009E4F81"/>
    <w:rsid w:val="009E5234"/>
    <w:rsid w:val="009E53F7"/>
    <w:rsid w:val="009E5595"/>
    <w:rsid w:val="009E68E0"/>
    <w:rsid w:val="009E6CD4"/>
    <w:rsid w:val="009F15A1"/>
    <w:rsid w:val="009F3650"/>
    <w:rsid w:val="009F38D1"/>
    <w:rsid w:val="009F4097"/>
    <w:rsid w:val="009F450C"/>
    <w:rsid w:val="009F592E"/>
    <w:rsid w:val="009F6895"/>
    <w:rsid w:val="009F7A2A"/>
    <w:rsid w:val="009F7ADF"/>
    <w:rsid w:val="009F7FD4"/>
    <w:rsid w:val="00A00991"/>
    <w:rsid w:val="00A015A2"/>
    <w:rsid w:val="00A01782"/>
    <w:rsid w:val="00A01933"/>
    <w:rsid w:val="00A01C60"/>
    <w:rsid w:val="00A02C52"/>
    <w:rsid w:val="00A040A2"/>
    <w:rsid w:val="00A0523B"/>
    <w:rsid w:val="00A05C58"/>
    <w:rsid w:val="00A069A2"/>
    <w:rsid w:val="00A10737"/>
    <w:rsid w:val="00A107D2"/>
    <w:rsid w:val="00A10F8D"/>
    <w:rsid w:val="00A11182"/>
    <w:rsid w:val="00A129AE"/>
    <w:rsid w:val="00A12ABC"/>
    <w:rsid w:val="00A14B74"/>
    <w:rsid w:val="00A15657"/>
    <w:rsid w:val="00A15665"/>
    <w:rsid w:val="00A156EE"/>
    <w:rsid w:val="00A15F75"/>
    <w:rsid w:val="00A17CFD"/>
    <w:rsid w:val="00A2039A"/>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315"/>
    <w:rsid w:val="00A355B7"/>
    <w:rsid w:val="00A35C09"/>
    <w:rsid w:val="00A35D9B"/>
    <w:rsid w:val="00A36A4F"/>
    <w:rsid w:val="00A36FD3"/>
    <w:rsid w:val="00A37642"/>
    <w:rsid w:val="00A4073D"/>
    <w:rsid w:val="00A40E8E"/>
    <w:rsid w:val="00A41677"/>
    <w:rsid w:val="00A4176D"/>
    <w:rsid w:val="00A423C2"/>
    <w:rsid w:val="00A42ABC"/>
    <w:rsid w:val="00A45497"/>
    <w:rsid w:val="00A45EE0"/>
    <w:rsid w:val="00A46286"/>
    <w:rsid w:val="00A462AA"/>
    <w:rsid w:val="00A46EF7"/>
    <w:rsid w:val="00A47F4B"/>
    <w:rsid w:val="00A501F9"/>
    <w:rsid w:val="00A50FBB"/>
    <w:rsid w:val="00A51581"/>
    <w:rsid w:val="00A5168E"/>
    <w:rsid w:val="00A52488"/>
    <w:rsid w:val="00A53AE5"/>
    <w:rsid w:val="00A53DB4"/>
    <w:rsid w:val="00A54032"/>
    <w:rsid w:val="00A54509"/>
    <w:rsid w:val="00A56707"/>
    <w:rsid w:val="00A56A7E"/>
    <w:rsid w:val="00A57322"/>
    <w:rsid w:val="00A57518"/>
    <w:rsid w:val="00A60BEB"/>
    <w:rsid w:val="00A61286"/>
    <w:rsid w:val="00A612EA"/>
    <w:rsid w:val="00A61A82"/>
    <w:rsid w:val="00A61E79"/>
    <w:rsid w:val="00A62381"/>
    <w:rsid w:val="00A63AED"/>
    <w:rsid w:val="00A64E0C"/>
    <w:rsid w:val="00A6592E"/>
    <w:rsid w:val="00A66A68"/>
    <w:rsid w:val="00A66A83"/>
    <w:rsid w:val="00A66B30"/>
    <w:rsid w:val="00A67BB5"/>
    <w:rsid w:val="00A67D69"/>
    <w:rsid w:val="00A7035B"/>
    <w:rsid w:val="00A7052F"/>
    <w:rsid w:val="00A73CA0"/>
    <w:rsid w:val="00A751BD"/>
    <w:rsid w:val="00A7547A"/>
    <w:rsid w:val="00A75826"/>
    <w:rsid w:val="00A7699D"/>
    <w:rsid w:val="00A77396"/>
    <w:rsid w:val="00A7761F"/>
    <w:rsid w:val="00A77D3E"/>
    <w:rsid w:val="00A77F00"/>
    <w:rsid w:val="00A80156"/>
    <w:rsid w:val="00A8018F"/>
    <w:rsid w:val="00A804A6"/>
    <w:rsid w:val="00A82E16"/>
    <w:rsid w:val="00A83900"/>
    <w:rsid w:val="00A83ABF"/>
    <w:rsid w:val="00A845D6"/>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3A6"/>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4D56"/>
    <w:rsid w:val="00AA505F"/>
    <w:rsid w:val="00AA6B64"/>
    <w:rsid w:val="00AA6CE6"/>
    <w:rsid w:val="00AA7375"/>
    <w:rsid w:val="00AA764A"/>
    <w:rsid w:val="00AA7736"/>
    <w:rsid w:val="00AA786F"/>
    <w:rsid w:val="00AA7BCC"/>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0C7"/>
    <w:rsid w:val="00AC62F2"/>
    <w:rsid w:val="00AC6368"/>
    <w:rsid w:val="00AC7396"/>
    <w:rsid w:val="00AC73A7"/>
    <w:rsid w:val="00AC7BFB"/>
    <w:rsid w:val="00AD0AB4"/>
    <w:rsid w:val="00AD1F30"/>
    <w:rsid w:val="00AD291B"/>
    <w:rsid w:val="00AD2D54"/>
    <w:rsid w:val="00AD371B"/>
    <w:rsid w:val="00AD53CA"/>
    <w:rsid w:val="00AD5D88"/>
    <w:rsid w:val="00AD5DBF"/>
    <w:rsid w:val="00AD6341"/>
    <w:rsid w:val="00AD6EC2"/>
    <w:rsid w:val="00AD76C7"/>
    <w:rsid w:val="00AD78D4"/>
    <w:rsid w:val="00AD78F9"/>
    <w:rsid w:val="00AD7C50"/>
    <w:rsid w:val="00AD7C8A"/>
    <w:rsid w:val="00AD7CC9"/>
    <w:rsid w:val="00AE0AE9"/>
    <w:rsid w:val="00AE1B82"/>
    <w:rsid w:val="00AE1C39"/>
    <w:rsid w:val="00AE2D33"/>
    <w:rsid w:val="00AE2DE0"/>
    <w:rsid w:val="00AE5C31"/>
    <w:rsid w:val="00AE5CF7"/>
    <w:rsid w:val="00AE6F34"/>
    <w:rsid w:val="00AE7E68"/>
    <w:rsid w:val="00AE7FD8"/>
    <w:rsid w:val="00AF0410"/>
    <w:rsid w:val="00AF1DB9"/>
    <w:rsid w:val="00AF2449"/>
    <w:rsid w:val="00AF2A10"/>
    <w:rsid w:val="00AF2EFB"/>
    <w:rsid w:val="00AF3265"/>
    <w:rsid w:val="00AF356D"/>
    <w:rsid w:val="00AF412F"/>
    <w:rsid w:val="00AF4E0C"/>
    <w:rsid w:val="00AF5767"/>
    <w:rsid w:val="00AF73FA"/>
    <w:rsid w:val="00AF7DCB"/>
    <w:rsid w:val="00AF7F9A"/>
    <w:rsid w:val="00B01EAB"/>
    <w:rsid w:val="00B0270B"/>
    <w:rsid w:val="00B04996"/>
    <w:rsid w:val="00B05949"/>
    <w:rsid w:val="00B05BEC"/>
    <w:rsid w:val="00B1129B"/>
    <w:rsid w:val="00B115C3"/>
    <w:rsid w:val="00B11CD8"/>
    <w:rsid w:val="00B11DED"/>
    <w:rsid w:val="00B11E4F"/>
    <w:rsid w:val="00B122DE"/>
    <w:rsid w:val="00B12EF7"/>
    <w:rsid w:val="00B133C3"/>
    <w:rsid w:val="00B13CB4"/>
    <w:rsid w:val="00B13D33"/>
    <w:rsid w:val="00B14F1E"/>
    <w:rsid w:val="00B150CB"/>
    <w:rsid w:val="00B1668D"/>
    <w:rsid w:val="00B16851"/>
    <w:rsid w:val="00B16AFF"/>
    <w:rsid w:val="00B16C3D"/>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4F0"/>
    <w:rsid w:val="00B308D8"/>
    <w:rsid w:val="00B31397"/>
    <w:rsid w:val="00B31527"/>
    <w:rsid w:val="00B32663"/>
    <w:rsid w:val="00B32C8E"/>
    <w:rsid w:val="00B337A6"/>
    <w:rsid w:val="00B33F1E"/>
    <w:rsid w:val="00B34531"/>
    <w:rsid w:val="00B348F7"/>
    <w:rsid w:val="00B35342"/>
    <w:rsid w:val="00B37860"/>
    <w:rsid w:val="00B41578"/>
    <w:rsid w:val="00B416DC"/>
    <w:rsid w:val="00B41EBB"/>
    <w:rsid w:val="00B41FA2"/>
    <w:rsid w:val="00B4244A"/>
    <w:rsid w:val="00B43614"/>
    <w:rsid w:val="00B43863"/>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5DC"/>
    <w:rsid w:val="00B526B8"/>
    <w:rsid w:val="00B52FE5"/>
    <w:rsid w:val="00B534A9"/>
    <w:rsid w:val="00B54674"/>
    <w:rsid w:val="00B54CBA"/>
    <w:rsid w:val="00B56644"/>
    <w:rsid w:val="00B56AC6"/>
    <w:rsid w:val="00B56DA6"/>
    <w:rsid w:val="00B602AE"/>
    <w:rsid w:val="00B6083F"/>
    <w:rsid w:val="00B6172F"/>
    <w:rsid w:val="00B620A4"/>
    <w:rsid w:val="00B6297A"/>
    <w:rsid w:val="00B63453"/>
    <w:rsid w:val="00B63A07"/>
    <w:rsid w:val="00B63F1F"/>
    <w:rsid w:val="00B64096"/>
    <w:rsid w:val="00B641D4"/>
    <w:rsid w:val="00B644D3"/>
    <w:rsid w:val="00B645FB"/>
    <w:rsid w:val="00B64EC3"/>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0D41"/>
    <w:rsid w:val="00B81F79"/>
    <w:rsid w:val="00B82A77"/>
    <w:rsid w:val="00B82F65"/>
    <w:rsid w:val="00B832B7"/>
    <w:rsid w:val="00B83A2A"/>
    <w:rsid w:val="00B85630"/>
    <w:rsid w:val="00B85942"/>
    <w:rsid w:val="00B8595D"/>
    <w:rsid w:val="00B85A7E"/>
    <w:rsid w:val="00B86364"/>
    <w:rsid w:val="00B868FF"/>
    <w:rsid w:val="00B87059"/>
    <w:rsid w:val="00B8713C"/>
    <w:rsid w:val="00B87885"/>
    <w:rsid w:val="00B900D9"/>
    <w:rsid w:val="00B90311"/>
    <w:rsid w:val="00B90DC2"/>
    <w:rsid w:val="00B917D4"/>
    <w:rsid w:val="00B91805"/>
    <w:rsid w:val="00B91EF4"/>
    <w:rsid w:val="00B926E8"/>
    <w:rsid w:val="00B94239"/>
    <w:rsid w:val="00B953BB"/>
    <w:rsid w:val="00B96506"/>
    <w:rsid w:val="00B965EB"/>
    <w:rsid w:val="00B975EE"/>
    <w:rsid w:val="00B97E70"/>
    <w:rsid w:val="00BA0DB9"/>
    <w:rsid w:val="00BA2AF2"/>
    <w:rsid w:val="00BA3AD8"/>
    <w:rsid w:val="00BA4D46"/>
    <w:rsid w:val="00BA559D"/>
    <w:rsid w:val="00BA5B80"/>
    <w:rsid w:val="00BA60A1"/>
    <w:rsid w:val="00BA65F8"/>
    <w:rsid w:val="00BA7B65"/>
    <w:rsid w:val="00BA7C60"/>
    <w:rsid w:val="00BB002C"/>
    <w:rsid w:val="00BB0A50"/>
    <w:rsid w:val="00BB0A73"/>
    <w:rsid w:val="00BB21CD"/>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529"/>
    <w:rsid w:val="00BC397E"/>
    <w:rsid w:val="00BC46C5"/>
    <w:rsid w:val="00BC4C6F"/>
    <w:rsid w:val="00BC57E6"/>
    <w:rsid w:val="00BC5A68"/>
    <w:rsid w:val="00BC5D7C"/>
    <w:rsid w:val="00BC5DF9"/>
    <w:rsid w:val="00BC5F98"/>
    <w:rsid w:val="00BC620B"/>
    <w:rsid w:val="00BC68E5"/>
    <w:rsid w:val="00BC7865"/>
    <w:rsid w:val="00BC79C3"/>
    <w:rsid w:val="00BC7CD8"/>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314C"/>
    <w:rsid w:val="00BE31C4"/>
    <w:rsid w:val="00BE419C"/>
    <w:rsid w:val="00BE5D55"/>
    <w:rsid w:val="00BE5E4A"/>
    <w:rsid w:val="00BF0628"/>
    <w:rsid w:val="00BF18E2"/>
    <w:rsid w:val="00BF2837"/>
    <w:rsid w:val="00BF3C6D"/>
    <w:rsid w:val="00BF6BE3"/>
    <w:rsid w:val="00C0025C"/>
    <w:rsid w:val="00C0146D"/>
    <w:rsid w:val="00C02C29"/>
    <w:rsid w:val="00C032DA"/>
    <w:rsid w:val="00C03304"/>
    <w:rsid w:val="00C04126"/>
    <w:rsid w:val="00C048FA"/>
    <w:rsid w:val="00C04E39"/>
    <w:rsid w:val="00C04F15"/>
    <w:rsid w:val="00C0528A"/>
    <w:rsid w:val="00C053E0"/>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2FA"/>
    <w:rsid w:val="00C21405"/>
    <w:rsid w:val="00C21A7A"/>
    <w:rsid w:val="00C22DD8"/>
    <w:rsid w:val="00C22F14"/>
    <w:rsid w:val="00C23254"/>
    <w:rsid w:val="00C23E06"/>
    <w:rsid w:val="00C24C21"/>
    <w:rsid w:val="00C24FFF"/>
    <w:rsid w:val="00C2660A"/>
    <w:rsid w:val="00C3105B"/>
    <w:rsid w:val="00C3161B"/>
    <w:rsid w:val="00C339CF"/>
    <w:rsid w:val="00C33BA3"/>
    <w:rsid w:val="00C353A1"/>
    <w:rsid w:val="00C361C4"/>
    <w:rsid w:val="00C365A0"/>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4D4B"/>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5D41"/>
    <w:rsid w:val="00C86268"/>
    <w:rsid w:val="00C8721B"/>
    <w:rsid w:val="00C9150B"/>
    <w:rsid w:val="00C919B9"/>
    <w:rsid w:val="00C91E21"/>
    <w:rsid w:val="00C927D3"/>
    <w:rsid w:val="00C9352D"/>
    <w:rsid w:val="00C9377D"/>
    <w:rsid w:val="00C942EA"/>
    <w:rsid w:val="00C94A23"/>
    <w:rsid w:val="00C94B13"/>
    <w:rsid w:val="00C94E17"/>
    <w:rsid w:val="00C95F28"/>
    <w:rsid w:val="00C975E7"/>
    <w:rsid w:val="00C978C1"/>
    <w:rsid w:val="00C97995"/>
    <w:rsid w:val="00CA023A"/>
    <w:rsid w:val="00CA0C3E"/>
    <w:rsid w:val="00CA23D5"/>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440F"/>
    <w:rsid w:val="00CC526B"/>
    <w:rsid w:val="00CC5F90"/>
    <w:rsid w:val="00CC5FC1"/>
    <w:rsid w:val="00CC6317"/>
    <w:rsid w:val="00CC6583"/>
    <w:rsid w:val="00CC71D9"/>
    <w:rsid w:val="00CC7630"/>
    <w:rsid w:val="00CC77E6"/>
    <w:rsid w:val="00CC7A7B"/>
    <w:rsid w:val="00CD0965"/>
    <w:rsid w:val="00CD0E82"/>
    <w:rsid w:val="00CD18E5"/>
    <w:rsid w:val="00CD1AC1"/>
    <w:rsid w:val="00CD303E"/>
    <w:rsid w:val="00CD5572"/>
    <w:rsid w:val="00CD56E2"/>
    <w:rsid w:val="00CD5E2B"/>
    <w:rsid w:val="00CD61FE"/>
    <w:rsid w:val="00CD6364"/>
    <w:rsid w:val="00CD64F0"/>
    <w:rsid w:val="00CD697C"/>
    <w:rsid w:val="00CD7493"/>
    <w:rsid w:val="00CE01FA"/>
    <w:rsid w:val="00CE0736"/>
    <w:rsid w:val="00CE0BD2"/>
    <w:rsid w:val="00CE158A"/>
    <w:rsid w:val="00CE1C37"/>
    <w:rsid w:val="00CE1D2A"/>
    <w:rsid w:val="00CE3C3F"/>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49D4"/>
    <w:rsid w:val="00D052C8"/>
    <w:rsid w:val="00D05C3F"/>
    <w:rsid w:val="00D05F43"/>
    <w:rsid w:val="00D072C7"/>
    <w:rsid w:val="00D072FD"/>
    <w:rsid w:val="00D075BB"/>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B8C"/>
    <w:rsid w:val="00D21ED4"/>
    <w:rsid w:val="00D22447"/>
    <w:rsid w:val="00D22479"/>
    <w:rsid w:val="00D24DF9"/>
    <w:rsid w:val="00D25214"/>
    <w:rsid w:val="00D26053"/>
    <w:rsid w:val="00D266C9"/>
    <w:rsid w:val="00D268AF"/>
    <w:rsid w:val="00D27098"/>
    <w:rsid w:val="00D270EE"/>
    <w:rsid w:val="00D31166"/>
    <w:rsid w:val="00D31631"/>
    <w:rsid w:val="00D32087"/>
    <w:rsid w:val="00D32636"/>
    <w:rsid w:val="00D331B3"/>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3F60"/>
    <w:rsid w:val="00D4590C"/>
    <w:rsid w:val="00D4647F"/>
    <w:rsid w:val="00D468FB"/>
    <w:rsid w:val="00D478AB"/>
    <w:rsid w:val="00D47983"/>
    <w:rsid w:val="00D47C66"/>
    <w:rsid w:val="00D51784"/>
    <w:rsid w:val="00D521A5"/>
    <w:rsid w:val="00D5251E"/>
    <w:rsid w:val="00D52622"/>
    <w:rsid w:val="00D5335E"/>
    <w:rsid w:val="00D53EB6"/>
    <w:rsid w:val="00D54CDB"/>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254"/>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CA2"/>
    <w:rsid w:val="00D75E5F"/>
    <w:rsid w:val="00D76BCC"/>
    <w:rsid w:val="00D76D19"/>
    <w:rsid w:val="00D76D63"/>
    <w:rsid w:val="00D7792B"/>
    <w:rsid w:val="00D77C4E"/>
    <w:rsid w:val="00D77DAC"/>
    <w:rsid w:val="00D77F13"/>
    <w:rsid w:val="00D809BB"/>
    <w:rsid w:val="00D8177D"/>
    <w:rsid w:val="00D81BC8"/>
    <w:rsid w:val="00D81C68"/>
    <w:rsid w:val="00D83E8C"/>
    <w:rsid w:val="00D83FC2"/>
    <w:rsid w:val="00D84175"/>
    <w:rsid w:val="00D845B9"/>
    <w:rsid w:val="00D85888"/>
    <w:rsid w:val="00D86DDA"/>
    <w:rsid w:val="00D871BD"/>
    <w:rsid w:val="00D87408"/>
    <w:rsid w:val="00D9010A"/>
    <w:rsid w:val="00D906D4"/>
    <w:rsid w:val="00D91C73"/>
    <w:rsid w:val="00D9205A"/>
    <w:rsid w:val="00D9248C"/>
    <w:rsid w:val="00D92813"/>
    <w:rsid w:val="00D928A1"/>
    <w:rsid w:val="00D94083"/>
    <w:rsid w:val="00D94807"/>
    <w:rsid w:val="00D94C7B"/>
    <w:rsid w:val="00D94D37"/>
    <w:rsid w:val="00D95C77"/>
    <w:rsid w:val="00D96151"/>
    <w:rsid w:val="00D962D6"/>
    <w:rsid w:val="00D972EA"/>
    <w:rsid w:val="00DA0387"/>
    <w:rsid w:val="00DA0763"/>
    <w:rsid w:val="00DA0A06"/>
    <w:rsid w:val="00DA0B79"/>
    <w:rsid w:val="00DA2B0A"/>
    <w:rsid w:val="00DA2CE4"/>
    <w:rsid w:val="00DA2F31"/>
    <w:rsid w:val="00DA30D8"/>
    <w:rsid w:val="00DA37E5"/>
    <w:rsid w:val="00DA440B"/>
    <w:rsid w:val="00DA49B9"/>
    <w:rsid w:val="00DA49C7"/>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1B4A"/>
    <w:rsid w:val="00DC2064"/>
    <w:rsid w:val="00DC29AB"/>
    <w:rsid w:val="00DC2EFF"/>
    <w:rsid w:val="00DC2FF6"/>
    <w:rsid w:val="00DC31E7"/>
    <w:rsid w:val="00DC334D"/>
    <w:rsid w:val="00DC3C36"/>
    <w:rsid w:val="00DC49F8"/>
    <w:rsid w:val="00DC523B"/>
    <w:rsid w:val="00DC615F"/>
    <w:rsid w:val="00DC712A"/>
    <w:rsid w:val="00DC7236"/>
    <w:rsid w:val="00DC728A"/>
    <w:rsid w:val="00DD0983"/>
    <w:rsid w:val="00DD0D74"/>
    <w:rsid w:val="00DD2265"/>
    <w:rsid w:val="00DD246B"/>
    <w:rsid w:val="00DD2AAF"/>
    <w:rsid w:val="00DD2F1E"/>
    <w:rsid w:val="00DD3C14"/>
    <w:rsid w:val="00DD4147"/>
    <w:rsid w:val="00DD5513"/>
    <w:rsid w:val="00DD6F02"/>
    <w:rsid w:val="00DD71A3"/>
    <w:rsid w:val="00DD7574"/>
    <w:rsid w:val="00DD7C46"/>
    <w:rsid w:val="00DE1C0E"/>
    <w:rsid w:val="00DE2500"/>
    <w:rsid w:val="00DE299E"/>
    <w:rsid w:val="00DE306E"/>
    <w:rsid w:val="00DE356E"/>
    <w:rsid w:val="00DE4691"/>
    <w:rsid w:val="00DE4DAD"/>
    <w:rsid w:val="00DE5D6A"/>
    <w:rsid w:val="00DE6058"/>
    <w:rsid w:val="00DE77BE"/>
    <w:rsid w:val="00DE79CB"/>
    <w:rsid w:val="00DE7B1A"/>
    <w:rsid w:val="00DF07CA"/>
    <w:rsid w:val="00DF322C"/>
    <w:rsid w:val="00DF3848"/>
    <w:rsid w:val="00DF384A"/>
    <w:rsid w:val="00DF3E9C"/>
    <w:rsid w:val="00DF41FB"/>
    <w:rsid w:val="00DF5069"/>
    <w:rsid w:val="00DF6735"/>
    <w:rsid w:val="00DF6C91"/>
    <w:rsid w:val="00DF7D91"/>
    <w:rsid w:val="00E01561"/>
    <w:rsid w:val="00E01AA3"/>
    <w:rsid w:val="00E03CBC"/>
    <w:rsid w:val="00E046DC"/>
    <w:rsid w:val="00E06237"/>
    <w:rsid w:val="00E06439"/>
    <w:rsid w:val="00E07BDF"/>
    <w:rsid w:val="00E07EEF"/>
    <w:rsid w:val="00E10046"/>
    <w:rsid w:val="00E10683"/>
    <w:rsid w:val="00E10786"/>
    <w:rsid w:val="00E11053"/>
    <w:rsid w:val="00E1113C"/>
    <w:rsid w:val="00E144BB"/>
    <w:rsid w:val="00E15471"/>
    <w:rsid w:val="00E1633F"/>
    <w:rsid w:val="00E172EF"/>
    <w:rsid w:val="00E175CB"/>
    <w:rsid w:val="00E17B24"/>
    <w:rsid w:val="00E201B7"/>
    <w:rsid w:val="00E20D94"/>
    <w:rsid w:val="00E20E19"/>
    <w:rsid w:val="00E22838"/>
    <w:rsid w:val="00E22EE0"/>
    <w:rsid w:val="00E246CD"/>
    <w:rsid w:val="00E24ECC"/>
    <w:rsid w:val="00E253E0"/>
    <w:rsid w:val="00E2592C"/>
    <w:rsid w:val="00E25AFC"/>
    <w:rsid w:val="00E26325"/>
    <w:rsid w:val="00E268CE"/>
    <w:rsid w:val="00E26D8F"/>
    <w:rsid w:val="00E274C1"/>
    <w:rsid w:val="00E27DDE"/>
    <w:rsid w:val="00E31BCD"/>
    <w:rsid w:val="00E31C58"/>
    <w:rsid w:val="00E31DC0"/>
    <w:rsid w:val="00E31DED"/>
    <w:rsid w:val="00E3253D"/>
    <w:rsid w:val="00E327FA"/>
    <w:rsid w:val="00E32EC6"/>
    <w:rsid w:val="00E33AC5"/>
    <w:rsid w:val="00E33B6A"/>
    <w:rsid w:val="00E33CA3"/>
    <w:rsid w:val="00E33D8B"/>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7340"/>
    <w:rsid w:val="00E4757E"/>
    <w:rsid w:val="00E50E6A"/>
    <w:rsid w:val="00E514CD"/>
    <w:rsid w:val="00E52E9C"/>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4DF3"/>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1C6C"/>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1FA3"/>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974"/>
    <w:rsid w:val="00EC0A4F"/>
    <w:rsid w:val="00EC0E9E"/>
    <w:rsid w:val="00EC1E4B"/>
    <w:rsid w:val="00EC1F47"/>
    <w:rsid w:val="00EC1F52"/>
    <w:rsid w:val="00EC283C"/>
    <w:rsid w:val="00EC3022"/>
    <w:rsid w:val="00EC3070"/>
    <w:rsid w:val="00EC4021"/>
    <w:rsid w:val="00EC4236"/>
    <w:rsid w:val="00EC5131"/>
    <w:rsid w:val="00EC5DF2"/>
    <w:rsid w:val="00EC608C"/>
    <w:rsid w:val="00EC6489"/>
    <w:rsid w:val="00EC6592"/>
    <w:rsid w:val="00EC6C12"/>
    <w:rsid w:val="00EC77F8"/>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7914"/>
    <w:rsid w:val="00ED7E12"/>
    <w:rsid w:val="00EE005F"/>
    <w:rsid w:val="00EE0087"/>
    <w:rsid w:val="00EE0A92"/>
    <w:rsid w:val="00EE0EFF"/>
    <w:rsid w:val="00EE1A60"/>
    <w:rsid w:val="00EE1A89"/>
    <w:rsid w:val="00EE2167"/>
    <w:rsid w:val="00EE242D"/>
    <w:rsid w:val="00EE26E6"/>
    <w:rsid w:val="00EE3412"/>
    <w:rsid w:val="00EE4A79"/>
    <w:rsid w:val="00EE4DFB"/>
    <w:rsid w:val="00EE529F"/>
    <w:rsid w:val="00EE5690"/>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B1D"/>
    <w:rsid w:val="00F14BA0"/>
    <w:rsid w:val="00F15A24"/>
    <w:rsid w:val="00F15CDE"/>
    <w:rsid w:val="00F17179"/>
    <w:rsid w:val="00F17F49"/>
    <w:rsid w:val="00F220B8"/>
    <w:rsid w:val="00F2212F"/>
    <w:rsid w:val="00F24025"/>
    <w:rsid w:val="00F24D5C"/>
    <w:rsid w:val="00F25253"/>
    <w:rsid w:val="00F25B17"/>
    <w:rsid w:val="00F26CCC"/>
    <w:rsid w:val="00F31823"/>
    <w:rsid w:val="00F31F49"/>
    <w:rsid w:val="00F330F1"/>
    <w:rsid w:val="00F332C6"/>
    <w:rsid w:val="00F339E0"/>
    <w:rsid w:val="00F33A43"/>
    <w:rsid w:val="00F33CEA"/>
    <w:rsid w:val="00F34167"/>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6FC6"/>
    <w:rsid w:val="00F77806"/>
    <w:rsid w:val="00F80275"/>
    <w:rsid w:val="00F80BBB"/>
    <w:rsid w:val="00F816DD"/>
    <w:rsid w:val="00F82D05"/>
    <w:rsid w:val="00F833B7"/>
    <w:rsid w:val="00F83EBA"/>
    <w:rsid w:val="00F84463"/>
    <w:rsid w:val="00F84CC0"/>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55CC"/>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A59"/>
    <w:rsid w:val="00FC3FAD"/>
    <w:rsid w:val="00FC54AC"/>
    <w:rsid w:val="00FC5F81"/>
    <w:rsid w:val="00FC6E3A"/>
    <w:rsid w:val="00FC761D"/>
    <w:rsid w:val="00FD1B50"/>
    <w:rsid w:val="00FD29C0"/>
    <w:rsid w:val="00FD33A3"/>
    <w:rsid w:val="00FD58AD"/>
    <w:rsid w:val="00FD6078"/>
    <w:rsid w:val="00FD6154"/>
    <w:rsid w:val="00FD6774"/>
    <w:rsid w:val="00FD6DED"/>
    <w:rsid w:val="00FD71AC"/>
    <w:rsid w:val="00FD78ED"/>
    <w:rsid w:val="00FE00EC"/>
    <w:rsid w:val="00FE1457"/>
    <w:rsid w:val="00FE2DEF"/>
    <w:rsid w:val="00FE34AA"/>
    <w:rsid w:val="00FE379B"/>
    <w:rsid w:val="00FE3DD9"/>
    <w:rsid w:val="00FE443B"/>
    <w:rsid w:val="00FE4AAF"/>
    <w:rsid w:val="00FE5952"/>
    <w:rsid w:val="00FE5D3E"/>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0CA99"/>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aliases w:val="independiente,independiente Car Car Car"/>
    <w:basedOn w:val="Normal"/>
    <w:link w:val="TextoCar"/>
    <w:qFormat/>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B644D3"/>
    <w:rPr>
      <w:rFonts w:ascii="Arial"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46812291">
      <w:bodyDiv w:val="1"/>
      <w:marLeft w:val="0"/>
      <w:marRight w:val="0"/>
      <w:marTop w:val="0"/>
      <w:marBottom w:val="0"/>
      <w:divBdr>
        <w:top w:val="none" w:sz="0" w:space="0" w:color="auto"/>
        <w:left w:val="none" w:sz="0" w:space="0" w:color="auto"/>
        <w:bottom w:val="none" w:sz="0" w:space="0" w:color="auto"/>
        <w:right w:val="none" w:sz="0" w:space="0" w:color="auto"/>
      </w:divBdr>
      <w:divsChild>
        <w:div w:id="434979100">
          <w:marLeft w:val="0"/>
          <w:marRight w:val="0"/>
          <w:marTop w:val="0"/>
          <w:marBottom w:val="101"/>
          <w:divBdr>
            <w:top w:val="none" w:sz="0" w:space="0" w:color="auto"/>
            <w:left w:val="none" w:sz="0" w:space="0" w:color="auto"/>
            <w:bottom w:val="none" w:sz="0" w:space="0" w:color="auto"/>
            <w:right w:val="none" w:sz="0" w:space="0" w:color="auto"/>
          </w:divBdr>
        </w:div>
        <w:div w:id="1964727654">
          <w:marLeft w:val="0"/>
          <w:marRight w:val="0"/>
          <w:marTop w:val="0"/>
          <w:marBottom w:val="101"/>
          <w:divBdr>
            <w:top w:val="none" w:sz="0" w:space="0" w:color="auto"/>
            <w:left w:val="none" w:sz="0" w:space="0" w:color="auto"/>
            <w:bottom w:val="none" w:sz="0" w:space="0" w:color="auto"/>
            <w:right w:val="none" w:sz="0" w:space="0" w:color="auto"/>
          </w:divBdr>
        </w:div>
        <w:div w:id="648025233">
          <w:marLeft w:val="0"/>
          <w:marRight w:val="0"/>
          <w:marTop w:val="0"/>
          <w:marBottom w:val="101"/>
          <w:divBdr>
            <w:top w:val="none" w:sz="0" w:space="0" w:color="auto"/>
            <w:left w:val="none" w:sz="0" w:space="0" w:color="auto"/>
            <w:bottom w:val="none" w:sz="0" w:space="0" w:color="auto"/>
            <w:right w:val="none" w:sz="0" w:space="0" w:color="auto"/>
          </w:divBdr>
        </w:div>
        <w:div w:id="313804659">
          <w:marLeft w:val="0"/>
          <w:marRight w:val="0"/>
          <w:marTop w:val="0"/>
          <w:marBottom w:val="101"/>
          <w:divBdr>
            <w:top w:val="none" w:sz="0" w:space="0" w:color="auto"/>
            <w:left w:val="none" w:sz="0" w:space="0" w:color="auto"/>
            <w:bottom w:val="none" w:sz="0" w:space="0" w:color="auto"/>
            <w:right w:val="none" w:sz="0" w:space="0" w:color="auto"/>
          </w:divBdr>
        </w:div>
        <w:div w:id="475802795">
          <w:marLeft w:val="0"/>
          <w:marRight w:val="0"/>
          <w:marTop w:val="0"/>
          <w:marBottom w:val="101"/>
          <w:divBdr>
            <w:top w:val="none" w:sz="0" w:space="0" w:color="auto"/>
            <w:left w:val="none" w:sz="0" w:space="0" w:color="auto"/>
            <w:bottom w:val="none" w:sz="0" w:space="0" w:color="auto"/>
            <w:right w:val="none" w:sz="0" w:space="0" w:color="auto"/>
          </w:divBdr>
        </w:div>
        <w:div w:id="1078598625">
          <w:marLeft w:val="0"/>
          <w:marRight w:val="0"/>
          <w:marTop w:val="0"/>
          <w:marBottom w:val="101"/>
          <w:divBdr>
            <w:top w:val="none" w:sz="0" w:space="0" w:color="auto"/>
            <w:left w:val="none" w:sz="0" w:space="0" w:color="auto"/>
            <w:bottom w:val="none" w:sz="0" w:space="0" w:color="auto"/>
            <w:right w:val="none" w:sz="0" w:space="0" w:color="auto"/>
          </w:divBdr>
        </w:div>
      </w:divsChild>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478111247">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823744796">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351567842">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03132346">
      <w:bodyDiv w:val="1"/>
      <w:marLeft w:val="0"/>
      <w:marRight w:val="0"/>
      <w:marTop w:val="0"/>
      <w:marBottom w:val="0"/>
      <w:divBdr>
        <w:top w:val="none" w:sz="0" w:space="0" w:color="auto"/>
        <w:left w:val="none" w:sz="0" w:space="0" w:color="auto"/>
        <w:bottom w:val="none" w:sz="0" w:space="0" w:color="auto"/>
        <w:right w:val="none" w:sz="0" w:space="0" w:color="auto"/>
      </w:divBdr>
      <w:divsChild>
        <w:div w:id="1299267549">
          <w:marLeft w:val="0"/>
          <w:marRight w:val="0"/>
          <w:marTop w:val="0"/>
          <w:marBottom w:val="101"/>
          <w:divBdr>
            <w:top w:val="none" w:sz="0" w:space="0" w:color="auto"/>
            <w:left w:val="none" w:sz="0" w:space="0" w:color="auto"/>
            <w:bottom w:val="none" w:sz="0" w:space="0" w:color="auto"/>
            <w:right w:val="none" w:sz="0" w:space="0" w:color="auto"/>
          </w:divBdr>
        </w:div>
        <w:div w:id="332612298">
          <w:marLeft w:val="0"/>
          <w:marRight w:val="0"/>
          <w:marTop w:val="0"/>
          <w:marBottom w:val="101"/>
          <w:divBdr>
            <w:top w:val="none" w:sz="0" w:space="0" w:color="auto"/>
            <w:left w:val="none" w:sz="0" w:space="0" w:color="auto"/>
            <w:bottom w:val="none" w:sz="0" w:space="0" w:color="auto"/>
            <w:right w:val="none" w:sz="0" w:space="0" w:color="auto"/>
          </w:divBdr>
        </w:div>
        <w:div w:id="1773357166">
          <w:marLeft w:val="0"/>
          <w:marRight w:val="0"/>
          <w:marTop w:val="0"/>
          <w:marBottom w:val="101"/>
          <w:divBdr>
            <w:top w:val="none" w:sz="0" w:space="0" w:color="auto"/>
            <w:left w:val="none" w:sz="0" w:space="0" w:color="auto"/>
            <w:bottom w:val="none" w:sz="0" w:space="0" w:color="auto"/>
            <w:right w:val="none" w:sz="0" w:space="0" w:color="auto"/>
          </w:divBdr>
        </w:div>
        <w:div w:id="1152255804">
          <w:marLeft w:val="0"/>
          <w:marRight w:val="0"/>
          <w:marTop w:val="0"/>
          <w:marBottom w:val="101"/>
          <w:divBdr>
            <w:top w:val="none" w:sz="0" w:space="0" w:color="auto"/>
            <w:left w:val="none" w:sz="0" w:space="0" w:color="auto"/>
            <w:bottom w:val="none" w:sz="0" w:space="0" w:color="auto"/>
            <w:right w:val="none" w:sz="0" w:space="0" w:color="auto"/>
          </w:divBdr>
        </w:div>
        <w:div w:id="218640617">
          <w:marLeft w:val="0"/>
          <w:marRight w:val="0"/>
          <w:marTop w:val="0"/>
          <w:marBottom w:val="101"/>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 w:id="20323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7950-6E0C-467F-B93F-6C67AAF5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34</Pages>
  <Words>8443</Words>
  <Characters>45220</Characters>
  <Application>Microsoft Office Word</Application>
  <DocSecurity>0</DocSecurity>
  <Lines>376</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53556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Delmy Cruz</cp:lastModifiedBy>
  <cp:revision>20</cp:revision>
  <cp:lastPrinted>2023-03-28T16:06:00Z</cp:lastPrinted>
  <dcterms:created xsi:type="dcterms:W3CDTF">2023-03-28T16:26:00Z</dcterms:created>
  <dcterms:modified xsi:type="dcterms:W3CDTF">2023-03-28T19:20:00Z</dcterms:modified>
</cp:coreProperties>
</file>